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CD" w:rsidRDefault="007913CD">
      <w:pPr>
        <w:rPr>
          <w:b/>
          <w:color w:val="3366FF"/>
          <w:sz w:val="16"/>
          <w:szCs w:val="16"/>
        </w:rPr>
      </w:pPr>
    </w:p>
    <w:p w:rsidR="007913CD" w:rsidRDefault="007913CD">
      <w:pPr>
        <w:jc w:val="both"/>
        <w:rPr>
          <w:rFonts w:ascii="Arial" w:hAnsi="Arial" w:cs="Arial"/>
          <w:sz w:val="22"/>
          <w:szCs w:val="22"/>
        </w:rPr>
      </w:pPr>
    </w:p>
    <w:p w:rsidR="007913CD" w:rsidRDefault="007913CD">
      <w:pPr>
        <w:jc w:val="both"/>
        <w:rPr>
          <w:rFonts w:ascii="Arial" w:hAnsi="Arial" w:cs="Arial"/>
          <w:b/>
          <w:sz w:val="22"/>
          <w:szCs w:val="22"/>
        </w:rPr>
      </w:pPr>
    </w:p>
    <w:p w:rsidR="007913CD" w:rsidRDefault="007913CD">
      <w:pPr>
        <w:jc w:val="center"/>
        <w:rPr>
          <w:szCs w:val="24"/>
        </w:rPr>
      </w:pPr>
    </w:p>
    <w:p w:rsidR="007913CD" w:rsidRDefault="006A5C8F">
      <w:pPr>
        <w:spacing w:before="57" w:after="57"/>
        <w:jc w:val="center"/>
        <w:rPr>
          <w:szCs w:val="24"/>
        </w:rPr>
      </w:pPr>
      <w:r>
        <w:rPr>
          <w:rFonts w:ascii="Arial" w:hAnsi="Arial" w:cs="Arial"/>
          <w:b/>
          <w:szCs w:val="24"/>
          <w:u w:val="single"/>
        </w:rPr>
        <w:t>Press Communiqué</w:t>
      </w:r>
    </w:p>
    <w:p w:rsidR="007913CD" w:rsidRDefault="006A5C8F">
      <w:pPr>
        <w:jc w:val="center"/>
        <w:rPr>
          <w:szCs w:val="24"/>
        </w:rPr>
      </w:pPr>
      <w:r>
        <w:rPr>
          <w:rFonts w:ascii="Arial" w:hAnsi="Arial" w:cs="Arial"/>
          <w:b/>
          <w:szCs w:val="24"/>
          <w:u w:val="single"/>
        </w:rPr>
        <w:t>Metro Express Project - Phase 2</w:t>
      </w:r>
    </w:p>
    <w:p w:rsidR="007913CD" w:rsidRDefault="007913CD">
      <w:pPr>
        <w:jc w:val="center"/>
        <w:rPr>
          <w:rFonts w:ascii="Arial" w:hAnsi="Arial" w:cs="Arial"/>
          <w:b/>
          <w:szCs w:val="24"/>
        </w:rPr>
      </w:pPr>
    </w:p>
    <w:p w:rsidR="007913CD" w:rsidRDefault="006A5C8F">
      <w:pPr>
        <w:ind w:right="180"/>
        <w:jc w:val="center"/>
      </w:pPr>
      <w:bookmarkStart w:id="0" w:name="_GoBack"/>
      <w:r>
        <w:rPr>
          <w:rFonts w:ascii="Arial" w:hAnsi="Arial" w:cs="Arial"/>
          <w:b/>
          <w:bCs/>
          <w:szCs w:val="24"/>
          <w:u w:val="single"/>
        </w:rPr>
        <w:t xml:space="preserve">Closure of outer left lane of St Jean Road (A8) in both directions between                     its junctions with Avenue des </w:t>
      </w:r>
      <w:proofErr w:type="spellStart"/>
      <w:r>
        <w:rPr>
          <w:rFonts w:ascii="Arial" w:hAnsi="Arial" w:cs="Arial"/>
          <w:b/>
          <w:bCs/>
          <w:szCs w:val="24"/>
          <w:u w:val="single"/>
        </w:rPr>
        <w:t>Tulipes</w:t>
      </w:r>
      <w:proofErr w:type="spellEnd"/>
      <w:r>
        <w:rPr>
          <w:rFonts w:ascii="Arial" w:hAnsi="Arial" w:cs="Arial"/>
          <w:b/>
          <w:bCs/>
          <w:szCs w:val="24"/>
          <w:u w:val="single"/>
        </w:rPr>
        <w:t xml:space="preserve"> and Draper Avenue, </w:t>
      </w:r>
      <w:proofErr w:type="spellStart"/>
      <w:r>
        <w:rPr>
          <w:rFonts w:ascii="Arial" w:hAnsi="Arial" w:cs="Arial"/>
          <w:b/>
          <w:bCs/>
          <w:szCs w:val="24"/>
          <w:u w:val="single"/>
        </w:rPr>
        <w:t>Quatre</w:t>
      </w:r>
      <w:proofErr w:type="spellEnd"/>
      <w:r>
        <w:rPr>
          <w:rFonts w:ascii="Arial" w:hAnsi="Arial" w:cs="Arial"/>
          <w:b/>
          <w:bCs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u w:val="single"/>
        </w:rPr>
        <w:t>Bornes</w:t>
      </w:r>
      <w:proofErr w:type="spellEnd"/>
    </w:p>
    <w:bookmarkEnd w:id="0"/>
    <w:p w:rsidR="007913CD" w:rsidRDefault="006A5C8F">
      <w:pPr>
        <w:spacing w:before="240"/>
        <w:jc w:val="both"/>
      </w:pPr>
      <w:r>
        <w:rPr>
          <w:rFonts w:ascii="Arial" w:hAnsi="Arial" w:cs="Arial"/>
          <w:szCs w:val="24"/>
        </w:rPr>
        <w:t xml:space="preserve">The public </w:t>
      </w:r>
      <w:proofErr w:type="gramStart"/>
      <w:r>
        <w:rPr>
          <w:rFonts w:ascii="Arial" w:hAnsi="Arial" w:cs="Arial"/>
          <w:szCs w:val="24"/>
        </w:rPr>
        <w:t>is hereby informed</w:t>
      </w:r>
      <w:proofErr w:type="gramEnd"/>
      <w:r>
        <w:rPr>
          <w:rFonts w:ascii="Arial" w:hAnsi="Arial" w:cs="Arial"/>
          <w:szCs w:val="24"/>
        </w:rPr>
        <w:t xml:space="preserve"> that major works in the context of the Metro Express Project currently being carried out along St Jean Road between Avenue des </w:t>
      </w:r>
      <w:proofErr w:type="spellStart"/>
      <w:r>
        <w:rPr>
          <w:rFonts w:ascii="Arial" w:hAnsi="Arial" w:cs="Arial"/>
          <w:szCs w:val="24"/>
        </w:rPr>
        <w:t>Tulipes</w:t>
      </w:r>
      <w:proofErr w:type="spellEnd"/>
      <w:r>
        <w:rPr>
          <w:rFonts w:ascii="Arial" w:hAnsi="Arial" w:cs="Arial"/>
          <w:szCs w:val="24"/>
        </w:rPr>
        <w:t xml:space="preserve"> and initially </w:t>
      </w:r>
      <w:proofErr w:type="spellStart"/>
      <w:r>
        <w:rPr>
          <w:rFonts w:ascii="Arial" w:hAnsi="Arial" w:cs="Arial"/>
          <w:szCs w:val="24"/>
        </w:rPr>
        <w:t>Poivre</w:t>
      </w:r>
      <w:proofErr w:type="spellEnd"/>
      <w:r>
        <w:rPr>
          <w:rFonts w:ascii="Arial" w:hAnsi="Arial" w:cs="Arial"/>
          <w:szCs w:val="24"/>
        </w:rPr>
        <w:t xml:space="preserve"> Avenue will be extended up to Draper Avenue </w:t>
      </w:r>
      <w:r>
        <w:rPr>
          <w:rFonts w:ascii="Arial" w:hAnsi="Arial" w:cs="Arial"/>
          <w:b/>
          <w:bCs/>
          <w:szCs w:val="24"/>
        </w:rPr>
        <w:t>as from Friday 31 July 202</w:t>
      </w:r>
      <w:r>
        <w:rPr>
          <w:rFonts w:ascii="Arial" w:hAnsi="Arial" w:cs="Arial"/>
          <w:b/>
          <w:bCs/>
          <w:szCs w:val="24"/>
        </w:rPr>
        <w:t xml:space="preserve">0. </w:t>
      </w:r>
      <w:r>
        <w:rPr>
          <w:rFonts w:ascii="Arial" w:hAnsi="Arial" w:cs="Arial"/>
          <w:szCs w:val="24"/>
        </w:rPr>
        <w:t>The duration of the works will be for a period of 4 months.</w:t>
      </w:r>
    </w:p>
    <w:p w:rsidR="007913CD" w:rsidRDefault="007913CD">
      <w:pPr>
        <w:jc w:val="both"/>
        <w:rPr>
          <w:rFonts w:ascii="Arial" w:hAnsi="Arial" w:cs="Arial"/>
          <w:szCs w:val="24"/>
        </w:rPr>
      </w:pPr>
    </w:p>
    <w:p w:rsidR="007913CD" w:rsidRDefault="006A5C8F">
      <w:pPr>
        <w:jc w:val="both"/>
      </w:pPr>
      <w:r>
        <w:rPr>
          <w:rFonts w:ascii="Arial" w:hAnsi="Arial" w:cs="Arial"/>
          <w:szCs w:val="24"/>
        </w:rPr>
        <w:t xml:space="preserve">Accordingly, the outer left lane of St Jean Road between the above-mentioned junctions </w:t>
      </w:r>
      <w:proofErr w:type="gramStart"/>
      <w:r>
        <w:rPr>
          <w:rFonts w:ascii="Arial" w:hAnsi="Arial" w:cs="Arial"/>
          <w:szCs w:val="24"/>
        </w:rPr>
        <w:t>will be closed</w:t>
      </w:r>
      <w:proofErr w:type="gramEnd"/>
      <w:r>
        <w:rPr>
          <w:rFonts w:ascii="Arial" w:hAnsi="Arial" w:cs="Arial"/>
          <w:szCs w:val="24"/>
        </w:rPr>
        <w:t xml:space="preserve"> to traffic in both directions. Traffic </w:t>
      </w:r>
      <w:proofErr w:type="gramStart"/>
      <w:r>
        <w:rPr>
          <w:rFonts w:ascii="Arial" w:hAnsi="Arial" w:cs="Arial"/>
          <w:szCs w:val="24"/>
        </w:rPr>
        <w:t>will be diverted</w:t>
      </w:r>
      <w:proofErr w:type="gramEnd"/>
      <w:r>
        <w:rPr>
          <w:rFonts w:ascii="Arial" w:hAnsi="Arial" w:cs="Arial"/>
          <w:szCs w:val="24"/>
        </w:rPr>
        <w:t xml:space="preserve"> onto the remaining inner lane in e</w:t>
      </w:r>
      <w:r>
        <w:rPr>
          <w:rFonts w:ascii="Arial" w:hAnsi="Arial" w:cs="Arial"/>
          <w:szCs w:val="24"/>
        </w:rPr>
        <w:t xml:space="preserve">ach direction. The bus stop found near SBI Mauritius Ltd along St Jean Road </w:t>
      </w:r>
      <w:proofErr w:type="gramStart"/>
      <w:r>
        <w:rPr>
          <w:rFonts w:ascii="Arial" w:hAnsi="Arial" w:cs="Arial"/>
          <w:szCs w:val="24"/>
        </w:rPr>
        <w:t>will be relocated</w:t>
      </w:r>
      <w:proofErr w:type="gramEnd"/>
      <w:r>
        <w:rPr>
          <w:rFonts w:ascii="Arial" w:hAnsi="Arial" w:cs="Arial"/>
          <w:szCs w:val="24"/>
        </w:rPr>
        <w:t xml:space="preserve"> at a distance of 60m ahead near King Grill.</w:t>
      </w:r>
    </w:p>
    <w:p w:rsidR="007913CD" w:rsidRDefault="006A5C8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913CD" w:rsidRDefault="006A5C8F">
      <w:pPr>
        <w:jc w:val="both"/>
      </w:pPr>
      <w:r>
        <w:rPr>
          <w:rFonts w:ascii="Arial" w:hAnsi="Arial" w:cs="Arial"/>
          <w:szCs w:val="24"/>
        </w:rPr>
        <w:t xml:space="preserve">Traffic signs will be set up to inform and guide road users on the approach to the works area. </w:t>
      </w:r>
      <w:proofErr w:type="gramStart"/>
      <w:r>
        <w:rPr>
          <w:rFonts w:ascii="Arial" w:hAnsi="Arial" w:cs="Arial"/>
          <w:szCs w:val="24"/>
        </w:rPr>
        <w:t xml:space="preserve">Traffic will also be </w:t>
      </w:r>
      <w:r>
        <w:rPr>
          <w:rFonts w:ascii="Arial" w:hAnsi="Arial" w:cs="Arial"/>
          <w:szCs w:val="24"/>
        </w:rPr>
        <w:t>controlled by the Police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  <w:lang w:val="en-US"/>
        </w:rPr>
        <w:t>during rush hours.</w:t>
      </w:r>
    </w:p>
    <w:p w:rsidR="007913CD" w:rsidRDefault="007913CD">
      <w:pPr>
        <w:overflowPunct/>
        <w:jc w:val="both"/>
        <w:textAlignment w:val="auto"/>
        <w:rPr>
          <w:rFonts w:ascii="Arial" w:eastAsia="Calibri" w:hAnsi="Arial" w:cs="Arial"/>
          <w:szCs w:val="24"/>
          <w:lang w:val="en-US"/>
        </w:rPr>
      </w:pPr>
    </w:p>
    <w:p w:rsidR="007913CD" w:rsidRDefault="006A5C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 xml:space="preserve">Drivers </w:t>
      </w:r>
      <w:proofErr w:type="gramStart"/>
      <w:r>
        <w:rPr>
          <w:rFonts w:ascii="Arial" w:hAnsi="Arial" w:cs="Arial"/>
          <w:szCs w:val="24"/>
        </w:rPr>
        <w:t>are strongly advised</w:t>
      </w:r>
      <w:proofErr w:type="gramEnd"/>
      <w:r>
        <w:rPr>
          <w:rFonts w:ascii="Arial" w:hAnsi="Arial" w:cs="Arial"/>
          <w:szCs w:val="24"/>
        </w:rPr>
        <w:t xml:space="preserve"> to exercise caution when approaching the works area and to drive within the prevailing speed limit.</w:t>
      </w:r>
      <w:r>
        <w:rPr>
          <w:rFonts w:ascii="Arial" w:eastAsia="Calibri" w:hAnsi="Arial" w:cs="Arial"/>
          <w:b/>
          <w:szCs w:val="24"/>
          <w:lang w:val="en-US"/>
        </w:rPr>
        <w:t xml:space="preserve"> </w:t>
      </w:r>
    </w:p>
    <w:p w:rsidR="007913CD" w:rsidRDefault="007913CD">
      <w:pPr>
        <w:jc w:val="both"/>
        <w:rPr>
          <w:rFonts w:ascii="Arial" w:hAnsi="Arial" w:cs="Arial"/>
          <w:b/>
          <w:szCs w:val="24"/>
        </w:rPr>
      </w:pPr>
    </w:p>
    <w:p w:rsidR="007913CD" w:rsidRDefault="006A5C8F">
      <w:pPr>
        <w:jc w:val="both"/>
      </w:pPr>
      <w:r>
        <w:rPr>
          <w:rFonts w:ascii="Arial" w:hAnsi="Arial" w:cs="Arial"/>
          <w:szCs w:val="24"/>
        </w:rPr>
        <w:t xml:space="preserve">The Ministry regrets for any inconvenience caused and relies on the cooperation </w:t>
      </w:r>
      <w:r>
        <w:rPr>
          <w:rFonts w:ascii="Arial" w:hAnsi="Arial" w:cs="Arial"/>
          <w:szCs w:val="24"/>
        </w:rPr>
        <w:t xml:space="preserve">of the </w:t>
      </w:r>
      <w:proofErr w:type="gramStart"/>
      <w:r>
        <w:rPr>
          <w:rFonts w:ascii="Arial" w:hAnsi="Arial" w:cs="Arial"/>
          <w:szCs w:val="24"/>
        </w:rPr>
        <w:t>general public</w:t>
      </w:r>
      <w:proofErr w:type="gramEnd"/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</w:p>
    <w:p w:rsidR="007913CD" w:rsidRDefault="006A5C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913CD" w:rsidRDefault="007913CD">
      <w:pPr>
        <w:overflowPunct/>
        <w:ind w:left="5040"/>
        <w:textAlignment w:val="auto"/>
        <w:rPr>
          <w:rFonts w:ascii="Arial" w:eastAsia="Calibri" w:hAnsi="Arial" w:cs="Arial"/>
          <w:b/>
          <w:i/>
          <w:szCs w:val="24"/>
          <w:lang w:val="en-US"/>
        </w:rPr>
      </w:pPr>
    </w:p>
    <w:p w:rsidR="007913CD" w:rsidRDefault="006A5C8F">
      <w:pPr>
        <w:overflowPunct/>
        <w:jc w:val="both"/>
        <w:textAlignment w:val="auto"/>
      </w:pPr>
      <w:r>
        <w:rPr>
          <w:rFonts w:ascii="Arial" w:eastAsia="Calibri" w:hAnsi="Arial" w:cs="Arial"/>
          <w:b/>
          <w:i/>
          <w:szCs w:val="24"/>
          <w:lang w:val="en-US"/>
        </w:rPr>
        <w:t>29 July 2020</w:t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  <w:t xml:space="preserve">          </w:t>
      </w:r>
      <w:r>
        <w:rPr>
          <w:rFonts w:ascii="Arial" w:eastAsia="Calibri" w:hAnsi="Arial" w:cs="Arial"/>
          <w:b/>
          <w:i/>
          <w:szCs w:val="24"/>
          <w:lang w:val="en-US"/>
        </w:rPr>
        <w:tab/>
        <w:t xml:space="preserve">          Ministry of Land Transport and Light Rail</w:t>
      </w:r>
    </w:p>
    <w:p w:rsidR="007913CD" w:rsidRDefault="007913CD">
      <w:pPr>
        <w:overflowPunct/>
        <w:ind w:left="5760"/>
        <w:jc w:val="both"/>
        <w:textAlignment w:val="auto"/>
        <w:rPr>
          <w:rFonts w:ascii="Arial" w:eastAsia="Calibri" w:hAnsi="Arial" w:cs="Arial"/>
          <w:lang w:val="en-US"/>
        </w:rPr>
      </w:pPr>
    </w:p>
    <w:p w:rsidR="007913CD" w:rsidRDefault="007913CD">
      <w:pPr>
        <w:jc w:val="both"/>
      </w:pPr>
    </w:p>
    <w:sectPr w:rsidR="007913CD">
      <w:headerReference w:type="default" r:id="rId6"/>
      <w:footerReference w:type="default" r:id="rId7"/>
      <w:pgSz w:w="11906" w:h="16838"/>
      <w:pgMar w:top="810" w:right="1094" w:bottom="1319" w:left="1080" w:header="567" w:footer="126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8F" w:rsidRDefault="006A5C8F">
      <w:r>
        <w:separator/>
      </w:r>
    </w:p>
  </w:endnote>
  <w:endnote w:type="continuationSeparator" w:id="0">
    <w:p w:rsidR="006A5C8F" w:rsidRDefault="006A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CD" w:rsidRDefault="00791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8F" w:rsidRDefault="006A5C8F">
      <w:r>
        <w:separator/>
      </w:r>
    </w:p>
  </w:footnote>
  <w:footnote w:type="continuationSeparator" w:id="0">
    <w:p w:rsidR="006A5C8F" w:rsidRDefault="006A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CD" w:rsidRDefault="007913CD">
    <w:pPr>
      <w:pStyle w:val="Header"/>
      <w:tabs>
        <w:tab w:val="left" w:pos="231"/>
        <w:tab w:val="left" w:pos="62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CD"/>
    <w:rsid w:val="000469CB"/>
    <w:rsid w:val="006A5C8F"/>
    <w:rsid w:val="007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45A41-EF79-442C-A708-0CC547BE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-1242"/>
      <w:jc w:val="center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148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qFormat/>
    <w:rsid w:val="005A43F0"/>
    <w:rPr>
      <w:sz w:val="24"/>
      <w:lang w:eastAsia="en-US"/>
    </w:rPr>
  </w:style>
  <w:style w:type="character" w:customStyle="1" w:styleId="ListLabel1">
    <w:name w:val="ListLabel 1"/>
    <w:qFormat/>
    <w:rPr>
      <w:color w:val="3366F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3366F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color w:val="0070C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 w:val="0"/>
      <w:sz w:val="22"/>
      <w:szCs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color w:val="auto"/>
      <w:sz w:val="22"/>
      <w:szCs w:val="22"/>
    </w:rPr>
  </w:style>
  <w:style w:type="character" w:customStyle="1" w:styleId="ListLabel28">
    <w:name w:val="ListLabel 28"/>
    <w:qFormat/>
    <w:rPr>
      <w:color w:val="auto"/>
      <w:sz w:val="22"/>
      <w:szCs w:val="22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70C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70C0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0070C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  <w:sz w:val="22"/>
      <w:szCs w:val="22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color w:val="333399"/>
      <w:sz w:val="22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xl24">
    <w:name w:val="xl24"/>
    <w:basedOn w:val="Normal"/>
    <w:qFormat/>
    <w:rsid w:val="00E0655E"/>
    <w:pPr>
      <w:pBdr>
        <w:left w:val="single" w:sz="4" w:space="0" w:color="000000"/>
        <w:bottom w:val="single" w:sz="4" w:space="0" w:color="000000"/>
      </w:pBdr>
      <w:overflowPunct/>
      <w:spacing w:beforeAutospacing="1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6">
    <w:name w:val="xl36"/>
    <w:basedOn w:val="Normal"/>
    <w:qFormat/>
    <w:rsid w:val="00E0655E"/>
    <w:pPr>
      <w:pBdr>
        <w:bottom w:val="single" w:sz="8" w:space="0" w:color="000000"/>
        <w:right w:val="single" w:sz="4" w:space="0" w:color="000000"/>
      </w:pBdr>
      <w:overflowPunct/>
      <w:spacing w:beforeAutospacing="1" w:afterAutospacing="1"/>
      <w:textAlignment w:val="auto"/>
    </w:pPr>
    <w:rPr>
      <w:rFonts w:ascii="Arial" w:eastAsia="Arial Unicode MS" w:hAnsi="Arial" w:cs="Arial Unicode MS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48A8"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1B25CA"/>
    <w:pPr>
      <w:ind w:left="720"/>
    </w:pPr>
  </w:style>
  <w:style w:type="table" w:styleId="TableGrid">
    <w:name w:val="Table Grid"/>
    <w:basedOn w:val="TableNormal"/>
    <w:rsid w:val="00BE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AD5AC-24E9-443D-A8C5-55FBC3C842B9}"/>
</file>

<file path=customXml/itemProps2.xml><?xml version="1.0" encoding="utf-8"?>
<ds:datastoreItem xmlns:ds="http://schemas.openxmlformats.org/officeDocument/2006/customXml" ds:itemID="{03E8D4FC-E78D-4FDB-87E3-638C157F836C}"/>
</file>

<file path=customXml/itemProps3.xml><?xml version="1.0" encoding="utf-8"?>
<ds:datastoreItem xmlns:ds="http://schemas.openxmlformats.org/officeDocument/2006/customXml" ds:itemID="{B4A1B19B-DA4E-42BA-BF0B-8D947F151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Branch</vt:lpstr>
    </vt:vector>
  </TitlesOfParts>
  <Company>Min Of Pub Inf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Branch</dc:title>
  <dc:subject/>
  <dc:creator>KB</dc:creator>
  <dc:description/>
  <cp:lastModifiedBy>Windows User</cp:lastModifiedBy>
  <cp:revision>2</cp:revision>
  <cp:lastPrinted>2019-09-13T04:42:00Z</cp:lastPrinted>
  <dcterms:created xsi:type="dcterms:W3CDTF">2020-07-30T09:45:00Z</dcterms:created>
  <dcterms:modified xsi:type="dcterms:W3CDTF">2020-07-30T09:45:00Z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 Of Pub Inf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0x0101002493FC4C48176D4BA39FB2B3A58FDD54</vt:lpwstr>
  </property>
</Properties>
</file>