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643" w:rsidRPr="00822E2A" w:rsidRDefault="00BD3643" w:rsidP="00BD364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2E2A">
        <w:rPr>
          <w:rFonts w:ascii="Times New Roman" w:hAnsi="Times New Roman" w:cs="Times New Roman"/>
          <w:b/>
          <w:sz w:val="26"/>
          <w:szCs w:val="26"/>
        </w:rPr>
        <w:t>NATIONAL SANCTIONS SECRETARIAT</w:t>
      </w:r>
    </w:p>
    <w:p w:rsidR="00BD3643" w:rsidRDefault="00BD3643" w:rsidP="00BD3643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Notice under section 18(1)(a) of the </w:t>
      </w:r>
      <w:r w:rsidRPr="00AA3F9B">
        <w:rPr>
          <w:rFonts w:ascii="Times New Roman" w:hAnsi="Times New Roman" w:cs="Times New Roman"/>
          <w:b/>
          <w:sz w:val="25"/>
          <w:szCs w:val="25"/>
        </w:rPr>
        <w:t>United Nations (Financial Prohibitions, Arms Embargo and Travel Ban) Sanctions Act 2019</w:t>
      </w:r>
    </w:p>
    <w:p w:rsidR="00BD3643" w:rsidRPr="005402DE" w:rsidRDefault="00BD3643" w:rsidP="00BD3643">
      <w:pPr>
        <w:spacing w:after="0" w:line="240" w:lineRule="auto"/>
        <w:ind w:right="-421"/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>
        <w:rPr>
          <w:rFonts w:ascii="Times New Roman" w:hAnsi="Times New Roman" w:cs="Times New Roman"/>
          <w:b/>
          <w:sz w:val="25"/>
          <w:szCs w:val="25"/>
          <w:u w:val="single"/>
        </w:rPr>
        <w:t>Addition of Three Entries to</w:t>
      </w:r>
      <w:r w:rsidRPr="005402DE"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  <w:r w:rsidRPr="008C4DF8">
        <w:rPr>
          <w:rFonts w:ascii="Times New Roman" w:hAnsi="Times New Roman" w:cs="Times New Roman"/>
          <w:b/>
          <w:sz w:val="25"/>
          <w:szCs w:val="25"/>
          <w:u w:val="single"/>
          <w:shd w:val="clear" w:color="auto" w:fill="FFFFFF"/>
        </w:rPr>
        <w:t>the ISIL (</w:t>
      </w:r>
      <w:proofErr w:type="spellStart"/>
      <w:r w:rsidRPr="008C4DF8">
        <w:rPr>
          <w:rFonts w:ascii="Times New Roman" w:hAnsi="Times New Roman" w:cs="Times New Roman"/>
          <w:b/>
          <w:sz w:val="25"/>
          <w:szCs w:val="25"/>
          <w:u w:val="single"/>
          <w:shd w:val="clear" w:color="auto" w:fill="FFFFFF"/>
        </w:rPr>
        <w:t>Da’esh</w:t>
      </w:r>
      <w:proofErr w:type="spellEnd"/>
      <w:r w:rsidRPr="008C4DF8">
        <w:rPr>
          <w:rFonts w:ascii="Times New Roman" w:hAnsi="Times New Roman" w:cs="Times New Roman"/>
          <w:b/>
          <w:sz w:val="25"/>
          <w:szCs w:val="25"/>
          <w:u w:val="single"/>
          <w:shd w:val="clear" w:color="auto" w:fill="FFFFFF"/>
        </w:rPr>
        <w:t>) and Al-Qaida Sanctions List</w:t>
      </w:r>
    </w:p>
    <w:p w:rsidR="00BD3643" w:rsidRDefault="00BD3643" w:rsidP="00BD3643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D3643" w:rsidRPr="00D55FDC" w:rsidRDefault="00BD3643" w:rsidP="00BD3643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Notice is hereby given that </w:t>
      </w:r>
      <w:r w:rsidRPr="002A0BFA">
        <w:rPr>
          <w:rFonts w:ascii="Times New Roman" w:hAnsi="Times New Roman" w:cs="Times New Roman"/>
          <w:sz w:val="25"/>
          <w:szCs w:val="25"/>
        </w:rPr>
        <w:t xml:space="preserve">on </w:t>
      </w:r>
      <w:r>
        <w:rPr>
          <w:rFonts w:ascii="Times New Roman" w:hAnsi="Times New Roman" w:cs="Times New Roman"/>
          <w:sz w:val="25"/>
          <w:szCs w:val="25"/>
        </w:rPr>
        <w:t>04 March</w:t>
      </w:r>
      <w:r w:rsidRPr="002A0BFA">
        <w:rPr>
          <w:rFonts w:ascii="Times New Roman" w:hAnsi="Times New Roman" w:cs="Times New Roman"/>
          <w:sz w:val="25"/>
          <w:szCs w:val="25"/>
        </w:rPr>
        <w:t xml:space="preserve"> 2020, the United Nations Security Council Committee pursuant to resolutions 1267 (1999), 1989 (2011) and 2253 (2015) concerning </w:t>
      </w:r>
      <w:r w:rsidRPr="002A0BFA">
        <w:rPr>
          <w:rFonts w:ascii="Times New Roman" w:hAnsi="Times New Roman" w:cs="Times New Roman"/>
          <w:sz w:val="25"/>
          <w:szCs w:val="25"/>
        </w:rPr>
        <w:br/>
        <w:t>ISIL (</w:t>
      </w:r>
      <w:proofErr w:type="spellStart"/>
      <w:r w:rsidRPr="002A0BFA">
        <w:rPr>
          <w:rFonts w:ascii="Times New Roman" w:hAnsi="Times New Roman" w:cs="Times New Roman"/>
          <w:sz w:val="25"/>
          <w:szCs w:val="25"/>
        </w:rPr>
        <w:t>Da’esh</w:t>
      </w:r>
      <w:proofErr w:type="spellEnd"/>
      <w:r w:rsidRPr="002A0BFA">
        <w:rPr>
          <w:rFonts w:ascii="Times New Roman" w:hAnsi="Times New Roman" w:cs="Times New Roman"/>
          <w:sz w:val="25"/>
          <w:szCs w:val="25"/>
        </w:rPr>
        <w:t xml:space="preserve">), Al-Qaida and associated individuals, groups, undertakings and entities, </w:t>
      </w:r>
      <w:r>
        <w:rPr>
          <w:rFonts w:ascii="Times New Roman" w:hAnsi="Times New Roman" w:cs="Times New Roman"/>
          <w:sz w:val="25"/>
          <w:szCs w:val="25"/>
        </w:rPr>
        <w:t xml:space="preserve">has </w:t>
      </w:r>
      <w:r>
        <w:rPr>
          <w:rFonts w:ascii="Times New Roman" w:hAnsi="Times New Roman" w:cs="Times New Roman"/>
          <w:b/>
          <w:sz w:val="25"/>
          <w:szCs w:val="25"/>
        </w:rPr>
        <w:t>add</w:t>
      </w:r>
      <w:r w:rsidRPr="0071639A">
        <w:rPr>
          <w:rFonts w:ascii="Times New Roman" w:hAnsi="Times New Roman" w:cs="Times New Roman"/>
          <w:b/>
          <w:sz w:val="25"/>
          <w:szCs w:val="25"/>
        </w:rPr>
        <w:t>ed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71639A">
        <w:rPr>
          <w:rFonts w:ascii="Times New Roman" w:hAnsi="Times New Roman" w:cs="Times New Roman"/>
          <w:sz w:val="25"/>
          <w:szCs w:val="25"/>
        </w:rPr>
        <w:t xml:space="preserve">the </w:t>
      </w:r>
      <w:r>
        <w:rPr>
          <w:rFonts w:ascii="Times New Roman" w:hAnsi="Times New Roman" w:cs="Times New Roman"/>
          <w:sz w:val="25"/>
          <w:szCs w:val="25"/>
        </w:rPr>
        <w:t>following entries to its</w:t>
      </w:r>
      <w:r w:rsidRPr="002A0BFA">
        <w:rPr>
          <w:rFonts w:ascii="Times New Roman" w:hAnsi="Times New Roman" w:cs="Times New Roman"/>
          <w:sz w:val="25"/>
          <w:szCs w:val="25"/>
        </w:rPr>
        <w:t xml:space="preserve"> Sanctions List</w:t>
      </w:r>
      <w:r w:rsidRPr="002A0BFA"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of individuals and entities, </w:t>
      </w:r>
      <w:r w:rsidRPr="002A0BFA">
        <w:rPr>
          <w:rFonts w:ascii="Times New Roman" w:hAnsi="Times New Roman" w:cs="Times New Roman"/>
          <w:sz w:val="25"/>
          <w:szCs w:val="25"/>
        </w:rPr>
        <w:t>subject to t</w:t>
      </w:r>
      <w:r w:rsidRPr="002A0BFA">
        <w:rPr>
          <w:rFonts w:ascii="Times New Roman" w:hAnsi="Times New Roman" w:cs="Times New Roman"/>
          <w:sz w:val="25"/>
          <w:szCs w:val="25"/>
          <w:shd w:val="clear" w:color="auto" w:fill="FFFFFF"/>
        </w:rPr>
        <w:t>he assets freeze, travel ban and arms embargo </w:t>
      </w:r>
      <w:r w:rsidRPr="002A0BFA">
        <w:rPr>
          <w:rFonts w:ascii="Times New Roman" w:hAnsi="Times New Roman" w:cs="Times New Roman"/>
          <w:sz w:val="25"/>
          <w:szCs w:val="25"/>
        </w:rPr>
        <w:t>set out i</w:t>
      </w:r>
      <w:r w:rsidRPr="002A0BFA">
        <w:rPr>
          <w:rFonts w:ascii="Times New Roman" w:hAnsi="Times New Roman" w:cs="Times New Roman"/>
          <w:sz w:val="25"/>
          <w:szCs w:val="25"/>
          <w:shd w:val="clear" w:color="auto" w:fill="FFFFFF"/>
        </w:rPr>
        <w:t>n paragraph 1 of Security Council resolution 2368 (2017), and adopted under Chapter VII of the C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harter of the United Nations:</w:t>
      </w:r>
    </w:p>
    <w:p w:rsidR="00BD3643" w:rsidRPr="003F6D77" w:rsidRDefault="00BD3643" w:rsidP="00BD3643">
      <w:pPr>
        <w:pStyle w:val="NormalWeb"/>
        <w:shd w:val="clear" w:color="auto" w:fill="FFFFFF"/>
        <w:spacing w:before="0" w:beforeAutospacing="0" w:after="330" w:afterAutospacing="0"/>
        <w:rPr>
          <w:sz w:val="25"/>
          <w:szCs w:val="25"/>
        </w:rPr>
      </w:pPr>
      <w:r>
        <w:rPr>
          <w:rStyle w:val="Strong"/>
          <w:sz w:val="25"/>
          <w:szCs w:val="25"/>
          <w:u w:val="single"/>
        </w:rPr>
        <w:t>B. Entities and other groups</w:t>
      </w:r>
    </w:p>
    <w:p w:rsidR="00BD3643" w:rsidRPr="00BD3643" w:rsidRDefault="00BD3643" w:rsidP="00BD3643">
      <w:pPr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 w:rsidRPr="00BD3643">
        <w:rPr>
          <w:rFonts w:ascii="Times New Roman" w:hAnsi="Times New Roman" w:cs="Times New Roman"/>
          <w:b/>
          <w:sz w:val="25"/>
          <w:szCs w:val="25"/>
        </w:rPr>
        <w:t>QDe.164 Name</w:t>
      </w:r>
      <w:r w:rsidRPr="00BD3643">
        <w:rPr>
          <w:rFonts w:ascii="Times New Roman" w:hAnsi="Times New Roman" w:cs="Times New Roman"/>
          <w:sz w:val="25"/>
          <w:szCs w:val="25"/>
        </w:rPr>
        <w:t xml:space="preserve">: JAMAAH ANSHARUT DAULAH </w:t>
      </w:r>
    </w:p>
    <w:p w:rsidR="00BD3643" w:rsidRPr="00BD3643" w:rsidRDefault="00BD3643" w:rsidP="00BD3643">
      <w:pPr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 w:rsidRPr="00BD3643">
        <w:rPr>
          <w:rFonts w:ascii="Times New Roman" w:hAnsi="Times New Roman" w:cs="Times New Roman"/>
          <w:b/>
          <w:sz w:val="25"/>
          <w:szCs w:val="25"/>
        </w:rPr>
        <w:t>Name (original script):</w:t>
      </w:r>
      <w:r w:rsidRPr="00BD3643">
        <w:rPr>
          <w:rFonts w:ascii="Times New Roman" w:hAnsi="Times New Roman" w:cs="Times New Roman"/>
          <w:sz w:val="25"/>
          <w:szCs w:val="25"/>
        </w:rPr>
        <w:t xml:space="preserve"> JAMAAH ANSHARUT DAULAH </w:t>
      </w:r>
    </w:p>
    <w:p w:rsidR="00BD3643" w:rsidRPr="00BD3643" w:rsidRDefault="00BD3643" w:rsidP="00BD3643">
      <w:pPr>
        <w:spacing w:line="276" w:lineRule="auto"/>
        <w:rPr>
          <w:rFonts w:ascii="Times New Roman" w:hAnsi="Times New Roman" w:cs="Times New Roman"/>
          <w:sz w:val="25"/>
          <w:szCs w:val="25"/>
        </w:rPr>
      </w:pPr>
      <w:r w:rsidRPr="00BD3643">
        <w:rPr>
          <w:rFonts w:ascii="Times New Roman" w:hAnsi="Times New Roman" w:cs="Times New Roman"/>
          <w:b/>
          <w:sz w:val="25"/>
          <w:szCs w:val="25"/>
        </w:rPr>
        <w:t>A.k.a.: a)</w:t>
      </w:r>
      <w:r w:rsidRPr="00BD3643">
        <w:rPr>
          <w:rFonts w:ascii="Times New Roman" w:hAnsi="Times New Roman" w:cs="Times New Roman"/>
          <w:sz w:val="25"/>
          <w:szCs w:val="25"/>
        </w:rPr>
        <w:t xml:space="preserve"> Jemaah </w:t>
      </w:r>
      <w:proofErr w:type="spellStart"/>
      <w:r w:rsidRPr="00BD3643">
        <w:rPr>
          <w:rFonts w:ascii="Times New Roman" w:hAnsi="Times New Roman" w:cs="Times New Roman"/>
          <w:sz w:val="25"/>
          <w:szCs w:val="25"/>
        </w:rPr>
        <w:t>Anshorut</w:t>
      </w:r>
      <w:proofErr w:type="spellEnd"/>
      <w:r w:rsidRPr="00BD3643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BD3643">
        <w:rPr>
          <w:rFonts w:ascii="Times New Roman" w:hAnsi="Times New Roman" w:cs="Times New Roman"/>
          <w:sz w:val="25"/>
          <w:szCs w:val="25"/>
        </w:rPr>
        <w:t>Daulah</w:t>
      </w:r>
      <w:proofErr w:type="spellEnd"/>
      <w:r w:rsidRPr="00BD3643">
        <w:rPr>
          <w:rFonts w:ascii="Times New Roman" w:hAnsi="Times New Roman" w:cs="Times New Roman"/>
          <w:sz w:val="25"/>
          <w:szCs w:val="25"/>
        </w:rPr>
        <w:t xml:space="preserve"> </w:t>
      </w:r>
      <w:r w:rsidRPr="00BD3643">
        <w:rPr>
          <w:rFonts w:ascii="Times New Roman" w:hAnsi="Times New Roman" w:cs="Times New Roman"/>
          <w:b/>
          <w:sz w:val="25"/>
          <w:szCs w:val="25"/>
        </w:rPr>
        <w:t>b)</w:t>
      </w:r>
      <w:r w:rsidRPr="00BD3643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BD3643">
        <w:rPr>
          <w:rFonts w:ascii="Times New Roman" w:hAnsi="Times New Roman" w:cs="Times New Roman"/>
          <w:sz w:val="25"/>
          <w:szCs w:val="25"/>
        </w:rPr>
        <w:t>Jamaah</w:t>
      </w:r>
      <w:proofErr w:type="spellEnd"/>
      <w:r w:rsidRPr="00BD3643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BD3643">
        <w:rPr>
          <w:rFonts w:ascii="Times New Roman" w:hAnsi="Times New Roman" w:cs="Times New Roman"/>
          <w:sz w:val="25"/>
          <w:szCs w:val="25"/>
        </w:rPr>
        <w:t>Ansharut</w:t>
      </w:r>
      <w:proofErr w:type="spellEnd"/>
      <w:r w:rsidRPr="00BD3643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BD3643">
        <w:rPr>
          <w:rFonts w:ascii="Times New Roman" w:hAnsi="Times New Roman" w:cs="Times New Roman"/>
          <w:sz w:val="25"/>
          <w:szCs w:val="25"/>
        </w:rPr>
        <w:t>Daulat</w:t>
      </w:r>
      <w:proofErr w:type="spellEnd"/>
      <w:r w:rsidRPr="00BD3643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BD3643">
        <w:rPr>
          <w:rFonts w:ascii="Times New Roman" w:hAnsi="Times New Roman" w:cs="Times New Roman"/>
          <w:b/>
          <w:sz w:val="25"/>
          <w:szCs w:val="25"/>
        </w:rPr>
        <w:t>F.k.a</w:t>
      </w:r>
      <w:proofErr w:type="spellEnd"/>
      <w:r w:rsidRPr="00BD3643">
        <w:rPr>
          <w:rFonts w:ascii="Times New Roman" w:hAnsi="Times New Roman" w:cs="Times New Roman"/>
          <w:b/>
          <w:sz w:val="25"/>
          <w:szCs w:val="25"/>
        </w:rPr>
        <w:t>.:</w:t>
      </w:r>
      <w:r w:rsidRPr="00BD3643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BD3643">
        <w:rPr>
          <w:rFonts w:ascii="Times New Roman" w:hAnsi="Times New Roman" w:cs="Times New Roman"/>
          <w:sz w:val="25"/>
          <w:szCs w:val="25"/>
        </w:rPr>
        <w:t>na</w:t>
      </w:r>
      <w:proofErr w:type="spellEnd"/>
      <w:r w:rsidRPr="00BD3643">
        <w:rPr>
          <w:rFonts w:ascii="Times New Roman" w:hAnsi="Times New Roman" w:cs="Times New Roman"/>
          <w:sz w:val="25"/>
          <w:szCs w:val="25"/>
        </w:rPr>
        <w:t xml:space="preserve"> </w:t>
      </w:r>
      <w:r w:rsidRPr="00BD3643">
        <w:rPr>
          <w:rFonts w:ascii="Times New Roman" w:hAnsi="Times New Roman" w:cs="Times New Roman"/>
          <w:b/>
          <w:sz w:val="25"/>
          <w:szCs w:val="25"/>
        </w:rPr>
        <w:t>Address: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na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BD3643">
        <w:rPr>
          <w:rFonts w:ascii="Times New Roman" w:hAnsi="Times New Roman" w:cs="Times New Roman"/>
          <w:b/>
          <w:sz w:val="25"/>
          <w:szCs w:val="25"/>
        </w:rPr>
        <w:t>Listed on:</w:t>
      </w:r>
      <w:r w:rsidRPr="00BD3643">
        <w:rPr>
          <w:rFonts w:ascii="Times New Roman" w:hAnsi="Times New Roman" w:cs="Times New Roman"/>
          <w:sz w:val="25"/>
          <w:szCs w:val="25"/>
        </w:rPr>
        <w:t xml:space="preserve"> 4 Mar. 2020</w:t>
      </w:r>
      <w:r w:rsidRPr="00BD3643">
        <w:rPr>
          <w:rFonts w:ascii="Times New Roman" w:hAnsi="Times New Roman" w:cs="Times New Roman"/>
          <w:b/>
          <w:sz w:val="25"/>
          <w:szCs w:val="25"/>
        </w:rPr>
        <w:t xml:space="preserve"> Other information:</w:t>
      </w:r>
      <w:r w:rsidRPr="00BD3643">
        <w:rPr>
          <w:rFonts w:ascii="Times New Roman" w:hAnsi="Times New Roman" w:cs="Times New Roman"/>
          <w:sz w:val="25"/>
          <w:szCs w:val="25"/>
        </w:rPr>
        <w:t xml:space="preserve"> Established in 2015 as an umbrella group of Indonesian extremist groups that pledged allegiance to then-ISIL leader Abu Bakr al-Baghdadi. Associated with Islamic State in Iraq and the Levant, listed as Al-Qaida in Iraq (QDe.115). INTERPOL-UN Security Council Special Notice web link: https://www.interpol.int/en/How-we-work/Notices/ViewUN-Notices-Entities </w:t>
      </w:r>
    </w:p>
    <w:p w:rsidR="0096778A" w:rsidRDefault="00BD3643" w:rsidP="00C567BF">
      <w:pPr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 w:rsidRPr="0096778A">
        <w:rPr>
          <w:rFonts w:ascii="Times New Roman" w:hAnsi="Times New Roman" w:cs="Times New Roman"/>
          <w:b/>
          <w:sz w:val="25"/>
          <w:szCs w:val="25"/>
        </w:rPr>
        <w:t>QDe.165 Name:</w:t>
      </w:r>
      <w:r w:rsidRPr="0096778A">
        <w:rPr>
          <w:rFonts w:ascii="Times New Roman" w:hAnsi="Times New Roman" w:cs="Times New Roman"/>
          <w:sz w:val="25"/>
          <w:szCs w:val="25"/>
        </w:rPr>
        <w:t xml:space="preserve"> ISLAMIC STATE IN IRAQ AND THE LEVANT </w:t>
      </w:r>
      <w:r w:rsidR="0096778A">
        <w:rPr>
          <w:rFonts w:ascii="Times New Roman" w:hAnsi="Times New Roman" w:cs="Times New Roman"/>
          <w:sz w:val="25"/>
          <w:szCs w:val="25"/>
        </w:rPr>
        <w:t>–</w:t>
      </w:r>
      <w:r w:rsidRPr="0096778A">
        <w:rPr>
          <w:rFonts w:ascii="Times New Roman" w:hAnsi="Times New Roman" w:cs="Times New Roman"/>
          <w:sz w:val="25"/>
          <w:szCs w:val="25"/>
        </w:rPr>
        <w:t xml:space="preserve"> LIBYA</w:t>
      </w:r>
    </w:p>
    <w:p w:rsidR="0096778A" w:rsidRDefault="0096778A" w:rsidP="00A6474B">
      <w:pPr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 w:rsidRPr="0096778A">
        <w:rPr>
          <w:rFonts w:ascii="Times New Roman" w:hAnsi="Times New Roman" w:cs="Times New Roman"/>
          <w:b/>
          <w:sz w:val="25"/>
          <w:szCs w:val="25"/>
        </w:rPr>
        <w:t>Name (original script):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BD3643" w:rsidRPr="0096778A">
        <w:rPr>
          <w:rFonts w:ascii="Times New Roman" w:hAnsi="Times New Roman" w:cs="Times New Roman"/>
          <w:sz w:val="25"/>
          <w:szCs w:val="25"/>
        </w:rPr>
        <w:t xml:space="preserve"> </w:t>
      </w:r>
      <w:r w:rsidR="00A6474B">
        <w:rPr>
          <w:rFonts w:ascii="Arial" w:eastAsia="Arial" w:hAnsi="Arial" w:cs="Arial"/>
          <w:sz w:val="20"/>
          <w:szCs w:val="20"/>
          <w:rtl/>
        </w:rPr>
        <w:t>الدولة الإسلامية في العراق والشام - ليبيا</w:t>
      </w:r>
    </w:p>
    <w:p w:rsidR="00BD3643" w:rsidRPr="0096778A" w:rsidRDefault="00BD3643" w:rsidP="00A6474B">
      <w:pPr>
        <w:spacing w:line="276" w:lineRule="auto"/>
        <w:rPr>
          <w:rFonts w:ascii="Times New Roman" w:hAnsi="Times New Roman" w:cs="Times New Roman"/>
          <w:sz w:val="25"/>
          <w:szCs w:val="25"/>
        </w:rPr>
      </w:pPr>
      <w:r w:rsidRPr="0096778A">
        <w:rPr>
          <w:rFonts w:ascii="Times New Roman" w:hAnsi="Times New Roman" w:cs="Times New Roman"/>
          <w:b/>
          <w:sz w:val="25"/>
          <w:szCs w:val="25"/>
        </w:rPr>
        <w:t>A.k.a.: a)</w:t>
      </w:r>
      <w:r w:rsidRPr="0096778A">
        <w:rPr>
          <w:rFonts w:ascii="Times New Roman" w:hAnsi="Times New Roman" w:cs="Times New Roman"/>
          <w:sz w:val="25"/>
          <w:szCs w:val="25"/>
        </w:rPr>
        <w:t xml:space="preserve"> Islamic state of Iraq and the Levant in Libya </w:t>
      </w:r>
      <w:r w:rsidRPr="0096778A">
        <w:rPr>
          <w:rFonts w:ascii="Times New Roman" w:hAnsi="Times New Roman" w:cs="Times New Roman"/>
          <w:b/>
          <w:sz w:val="25"/>
          <w:szCs w:val="25"/>
        </w:rPr>
        <w:t>b)</w:t>
      </w:r>
      <w:r w:rsidRPr="0096778A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6778A">
        <w:rPr>
          <w:rFonts w:ascii="Times New Roman" w:hAnsi="Times New Roman" w:cs="Times New Roman"/>
          <w:sz w:val="25"/>
          <w:szCs w:val="25"/>
        </w:rPr>
        <w:t>Wilayat</w:t>
      </w:r>
      <w:proofErr w:type="spellEnd"/>
      <w:r w:rsidRPr="0096778A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6778A">
        <w:rPr>
          <w:rFonts w:ascii="Times New Roman" w:hAnsi="Times New Roman" w:cs="Times New Roman"/>
          <w:sz w:val="25"/>
          <w:szCs w:val="25"/>
        </w:rPr>
        <w:t>Barqa</w:t>
      </w:r>
      <w:proofErr w:type="spellEnd"/>
      <w:r w:rsidRPr="0096778A">
        <w:rPr>
          <w:rFonts w:ascii="Times New Roman" w:hAnsi="Times New Roman" w:cs="Times New Roman"/>
          <w:sz w:val="25"/>
          <w:szCs w:val="25"/>
        </w:rPr>
        <w:t xml:space="preserve"> </w:t>
      </w:r>
      <w:r w:rsidRPr="0096778A">
        <w:rPr>
          <w:rFonts w:ascii="Times New Roman" w:hAnsi="Times New Roman" w:cs="Times New Roman"/>
          <w:b/>
          <w:sz w:val="25"/>
          <w:szCs w:val="25"/>
        </w:rPr>
        <w:t>c)</w:t>
      </w:r>
      <w:r w:rsidRPr="0096778A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6778A">
        <w:rPr>
          <w:rFonts w:ascii="Times New Roman" w:hAnsi="Times New Roman" w:cs="Times New Roman"/>
          <w:sz w:val="25"/>
          <w:szCs w:val="25"/>
        </w:rPr>
        <w:t>Wilayat</w:t>
      </w:r>
      <w:proofErr w:type="spellEnd"/>
      <w:r w:rsidRPr="0096778A">
        <w:rPr>
          <w:rFonts w:ascii="Times New Roman" w:hAnsi="Times New Roman" w:cs="Times New Roman"/>
          <w:sz w:val="25"/>
          <w:szCs w:val="25"/>
        </w:rPr>
        <w:t xml:space="preserve"> Fezzan </w:t>
      </w:r>
      <w:r w:rsidRPr="0096778A">
        <w:rPr>
          <w:rFonts w:ascii="Times New Roman" w:hAnsi="Times New Roman" w:cs="Times New Roman"/>
          <w:b/>
          <w:sz w:val="25"/>
          <w:szCs w:val="25"/>
        </w:rPr>
        <w:t>d)</w:t>
      </w:r>
      <w:r w:rsidRPr="0096778A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6778A">
        <w:rPr>
          <w:rFonts w:ascii="Times New Roman" w:hAnsi="Times New Roman" w:cs="Times New Roman"/>
          <w:sz w:val="25"/>
          <w:szCs w:val="25"/>
        </w:rPr>
        <w:t>Wilayat</w:t>
      </w:r>
      <w:proofErr w:type="spellEnd"/>
      <w:r w:rsidRPr="0096778A">
        <w:rPr>
          <w:rFonts w:ascii="Times New Roman" w:hAnsi="Times New Roman" w:cs="Times New Roman"/>
          <w:sz w:val="25"/>
          <w:szCs w:val="25"/>
        </w:rPr>
        <w:t xml:space="preserve"> Tripolitania </w:t>
      </w:r>
      <w:r w:rsidRPr="0096778A">
        <w:rPr>
          <w:rFonts w:ascii="Times New Roman" w:hAnsi="Times New Roman" w:cs="Times New Roman"/>
          <w:b/>
          <w:sz w:val="25"/>
          <w:szCs w:val="25"/>
        </w:rPr>
        <w:t>e)</w:t>
      </w:r>
      <w:r w:rsidRPr="0096778A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6778A">
        <w:rPr>
          <w:rFonts w:ascii="Times New Roman" w:hAnsi="Times New Roman" w:cs="Times New Roman"/>
          <w:sz w:val="25"/>
          <w:szCs w:val="25"/>
        </w:rPr>
        <w:t>Wilayat</w:t>
      </w:r>
      <w:proofErr w:type="spellEnd"/>
      <w:r w:rsidRPr="0096778A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6778A">
        <w:rPr>
          <w:rFonts w:ascii="Times New Roman" w:hAnsi="Times New Roman" w:cs="Times New Roman"/>
          <w:sz w:val="25"/>
          <w:szCs w:val="25"/>
        </w:rPr>
        <w:t>Tarablus</w:t>
      </w:r>
      <w:proofErr w:type="spellEnd"/>
      <w:r w:rsidRPr="0096778A">
        <w:rPr>
          <w:rFonts w:ascii="Times New Roman" w:hAnsi="Times New Roman" w:cs="Times New Roman"/>
          <w:sz w:val="25"/>
          <w:szCs w:val="25"/>
        </w:rPr>
        <w:t xml:space="preserve"> </w:t>
      </w:r>
      <w:r w:rsidRPr="0096778A">
        <w:rPr>
          <w:rFonts w:ascii="Times New Roman" w:hAnsi="Times New Roman" w:cs="Times New Roman"/>
          <w:b/>
          <w:sz w:val="25"/>
          <w:szCs w:val="25"/>
        </w:rPr>
        <w:t>f)</w:t>
      </w:r>
      <w:r w:rsidRPr="0096778A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6778A">
        <w:rPr>
          <w:rFonts w:ascii="Times New Roman" w:hAnsi="Times New Roman" w:cs="Times New Roman"/>
          <w:sz w:val="25"/>
          <w:szCs w:val="25"/>
        </w:rPr>
        <w:t>Wilayat</w:t>
      </w:r>
      <w:proofErr w:type="spellEnd"/>
      <w:r w:rsidRPr="0096778A">
        <w:rPr>
          <w:rFonts w:ascii="Times New Roman" w:hAnsi="Times New Roman" w:cs="Times New Roman"/>
          <w:sz w:val="25"/>
          <w:szCs w:val="25"/>
        </w:rPr>
        <w:t xml:space="preserve"> Al-</w:t>
      </w:r>
      <w:proofErr w:type="spellStart"/>
      <w:r w:rsidRPr="0096778A">
        <w:rPr>
          <w:rFonts w:ascii="Times New Roman" w:hAnsi="Times New Roman" w:cs="Times New Roman"/>
          <w:sz w:val="25"/>
          <w:szCs w:val="25"/>
        </w:rPr>
        <w:t>Tarablus</w:t>
      </w:r>
      <w:proofErr w:type="spellEnd"/>
      <w:r w:rsidRPr="0096778A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6778A">
        <w:rPr>
          <w:rFonts w:ascii="Times New Roman" w:hAnsi="Times New Roman" w:cs="Times New Roman"/>
          <w:b/>
          <w:sz w:val="25"/>
          <w:szCs w:val="25"/>
        </w:rPr>
        <w:t>F.k.a</w:t>
      </w:r>
      <w:proofErr w:type="spellEnd"/>
      <w:r w:rsidRPr="0096778A">
        <w:rPr>
          <w:rFonts w:ascii="Times New Roman" w:hAnsi="Times New Roman" w:cs="Times New Roman"/>
          <w:b/>
          <w:sz w:val="25"/>
          <w:szCs w:val="25"/>
        </w:rPr>
        <w:t>.:</w:t>
      </w:r>
      <w:r w:rsidRPr="0096778A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6778A">
        <w:rPr>
          <w:rFonts w:ascii="Times New Roman" w:hAnsi="Times New Roman" w:cs="Times New Roman"/>
          <w:sz w:val="25"/>
          <w:szCs w:val="25"/>
        </w:rPr>
        <w:t>na</w:t>
      </w:r>
      <w:proofErr w:type="spellEnd"/>
      <w:r w:rsidRPr="0096778A">
        <w:rPr>
          <w:rFonts w:ascii="Times New Roman" w:hAnsi="Times New Roman" w:cs="Times New Roman"/>
          <w:sz w:val="25"/>
          <w:szCs w:val="25"/>
        </w:rPr>
        <w:t xml:space="preserve"> </w:t>
      </w:r>
      <w:r w:rsidRPr="0096778A">
        <w:rPr>
          <w:rFonts w:ascii="Times New Roman" w:hAnsi="Times New Roman" w:cs="Times New Roman"/>
          <w:b/>
          <w:sz w:val="25"/>
          <w:szCs w:val="25"/>
        </w:rPr>
        <w:t xml:space="preserve">Address: </w:t>
      </w:r>
      <w:proofErr w:type="spellStart"/>
      <w:r w:rsidRPr="0096778A">
        <w:rPr>
          <w:rFonts w:ascii="Times New Roman" w:hAnsi="Times New Roman" w:cs="Times New Roman"/>
          <w:sz w:val="25"/>
          <w:szCs w:val="25"/>
        </w:rPr>
        <w:t>na</w:t>
      </w:r>
      <w:proofErr w:type="spellEnd"/>
      <w:r w:rsidRPr="0096778A">
        <w:rPr>
          <w:rFonts w:ascii="Times New Roman" w:hAnsi="Times New Roman" w:cs="Times New Roman"/>
          <w:sz w:val="25"/>
          <w:szCs w:val="25"/>
        </w:rPr>
        <w:t xml:space="preserve"> </w:t>
      </w:r>
      <w:r w:rsidRPr="0096778A">
        <w:rPr>
          <w:rFonts w:ascii="Times New Roman" w:hAnsi="Times New Roman" w:cs="Times New Roman"/>
          <w:b/>
          <w:sz w:val="25"/>
          <w:szCs w:val="25"/>
        </w:rPr>
        <w:t>Listed on:</w:t>
      </w:r>
      <w:r w:rsidRPr="0096778A">
        <w:rPr>
          <w:rFonts w:ascii="Times New Roman" w:hAnsi="Times New Roman" w:cs="Times New Roman"/>
          <w:sz w:val="25"/>
          <w:szCs w:val="25"/>
        </w:rPr>
        <w:t xml:space="preserve"> 4 Mar 2020 </w:t>
      </w:r>
      <w:r w:rsidRPr="0096778A">
        <w:rPr>
          <w:rFonts w:ascii="Times New Roman" w:hAnsi="Times New Roman" w:cs="Times New Roman"/>
          <w:b/>
          <w:sz w:val="25"/>
          <w:szCs w:val="25"/>
        </w:rPr>
        <w:t>Other information:</w:t>
      </w:r>
      <w:r w:rsidRPr="0096778A">
        <w:rPr>
          <w:rFonts w:ascii="Times New Roman" w:hAnsi="Times New Roman" w:cs="Times New Roman"/>
          <w:sz w:val="25"/>
          <w:szCs w:val="25"/>
        </w:rPr>
        <w:t xml:space="preserve"> Formed in November 2014 upon announcement by Abu Bakr </w:t>
      </w:r>
      <w:proofErr w:type="spellStart"/>
      <w:r w:rsidRPr="0096778A">
        <w:rPr>
          <w:rFonts w:ascii="Times New Roman" w:hAnsi="Times New Roman" w:cs="Times New Roman"/>
          <w:sz w:val="25"/>
          <w:szCs w:val="25"/>
        </w:rPr>
        <w:t>AlBaghdadi</w:t>
      </w:r>
      <w:proofErr w:type="spellEnd"/>
      <w:r w:rsidRPr="0096778A">
        <w:rPr>
          <w:rFonts w:ascii="Times New Roman" w:hAnsi="Times New Roman" w:cs="Times New Roman"/>
          <w:sz w:val="25"/>
          <w:szCs w:val="25"/>
        </w:rPr>
        <w:t xml:space="preserve">, listed as Ibrahim </w:t>
      </w:r>
      <w:proofErr w:type="spellStart"/>
      <w:r w:rsidRPr="0096778A">
        <w:rPr>
          <w:rFonts w:ascii="Times New Roman" w:hAnsi="Times New Roman" w:cs="Times New Roman"/>
          <w:sz w:val="25"/>
          <w:szCs w:val="25"/>
        </w:rPr>
        <w:t>Awwad</w:t>
      </w:r>
      <w:proofErr w:type="spellEnd"/>
      <w:r w:rsidRPr="0096778A">
        <w:rPr>
          <w:rFonts w:ascii="Times New Roman" w:hAnsi="Times New Roman" w:cs="Times New Roman"/>
          <w:sz w:val="25"/>
          <w:szCs w:val="25"/>
        </w:rPr>
        <w:t xml:space="preserve"> Ibrahim Ali Al-</w:t>
      </w:r>
      <w:proofErr w:type="spellStart"/>
      <w:r w:rsidRPr="0096778A">
        <w:rPr>
          <w:rFonts w:ascii="Times New Roman" w:hAnsi="Times New Roman" w:cs="Times New Roman"/>
          <w:sz w:val="25"/>
          <w:szCs w:val="25"/>
        </w:rPr>
        <w:t>Badri</w:t>
      </w:r>
      <w:proofErr w:type="spellEnd"/>
      <w:r w:rsidRPr="0096778A">
        <w:rPr>
          <w:rFonts w:ascii="Times New Roman" w:hAnsi="Times New Roman" w:cs="Times New Roman"/>
          <w:sz w:val="25"/>
          <w:szCs w:val="25"/>
        </w:rPr>
        <w:t xml:space="preserve"> Al-</w:t>
      </w:r>
      <w:proofErr w:type="spellStart"/>
      <w:r w:rsidRPr="0096778A">
        <w:rPr>
          <w:rFonts w:ascii="Times New Roman" w:hAnsi="Times New Roman" w:cs="Times New Roman"/>
          <w:sz w:val="25"/>
          <w:szCs w:val="25"/>
        </w:rPr>
        <w:t>Samarrai</w:t>
      </w:r>
      <w:proofErr w:type="spellEnd"/>
      <w:r w:rsidRPr="0096778A">
        <w:rPr>
          <w:rFonts w:ascii="Times New Roman" w:hAnsi="Times New Roman" w:cs="Times New Roman"/>
          <w:sz w:val="25"/>
          <w:szCs w:val="25"/>
        </w:rPr>
        <w:t xml:space="preserve"> (QDi.299). Associated with Islamic State in Iraq and the Levant, listed as Al-Qaida in Iraq (QDe.115). INTERPOL-UN Security Council Special Notice web link: </w:t>
      </w:r>
      <w:hyperlink r:id="rId4" w:history="1">
        <w:r w:rsidRPr="00FC73B1">
          <w:rPr>
            <w:rStyle w:val="Hyperlink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https://www.interpol.int/en/How-we-work/Notices/ViewUN-Notices-Entities</w:t>
        </w:r>
      </w:hyperlink>
    </w:p>
    <w:p w:rsidR="00C567BF" w:rsidRDefault="00BD3643" w:rsidP="00C567BF">
      <w:pPr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proofErr w:type="spellStart"/>
      <w:r w:rsidRPr="00C567BF">
        <w:rPr>
          <w:rFonts w:ascii="Times New Roman" w:hAnsi="Times New Roman" w:cs="Times New Roman"/>
          <w:b/>
          <w:sz w:val="25"/>
          <w:szCs w:val="25"/>
        </w:rPr>
        <w:t>QDe</w:t>
      </w:r>
      <w:proofErr w:type="spellEnd"/>
      <w:r w:rsidRPr="00C567BF">
        <w:rPr>
          <w:rFonts w:ascii="Times New Roman" w:hAnsi="Times New Roman" w:cs="Times New Roman"/>
          <w:b/>
          <w:sz w:val="25"/>
          <w:szCs w:val="25"/>
        </w:rPr>
        <w:t>. 166 Name:</w:t>
      </w:r>
      <w:r w:rsidRPr="0096778A">
        <w:rPr>
          <w:rFonts w:ascii="Times New Roman" w:hAnsi="Times New Roman" w:cs="Times New Roman"/>
          <w:sz w:val="25"/>
          <w:szCs w:val="25"/>
        </w:rPr>
        <w:t xml:space="preserve"> ISLAMIC STATE IN IRAQ AND THE LEVANT </w:t>
      </w:r>
      <w:r w:rsidR="00C567BF">
        <w:rPr>
          <w:rFonts w:ascii="Times New Roman" w:hAnsi="Times New Roman" w:cs="Times New Roman"/>
          <w:sz w:val="25"/>
          <w:szCs w:val="25"/>
        </w:rPr>
        <w:t>–</w:t>
      </w:r>
      <w:r w:rsidRPr="0096778A">
        <w:rPr>
          <w:rFonts w:ascii="Times New Roman" w:hAnsi="Times New Roman" w:cs="Times New Roman"/>
          <w:sz w:val="25"/>
          <w:szCs w:val="25"/>
        </w:rPr>
        <w:t xml:space="preserve"> YEMEN</w:t>
      </w:r>
    </w:p>
    <w:p w:rsidR="00C567BF" w:rsidRDefault="00C567BF" w:rsidP="00A6474B">
      <w:pPr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r w:rsidRPr="0096778A">
        <w:rPr>
          <w:rFonts w:ascii="Times New Roman" w:hAnsi="Times New Roman" w:cs="Times New Roman"/>
          <w:b/>
          <w:sz w:val="25"/>
          <w:szCs w:val="25"/>
        </w:rPr>
        <w:t>Name (original script):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BD3643" w:rsidRPr="0096778A">
        <w:rPr>
          <w:rFonts w:ascii="Times New Roman" w:hAnsi="Times New Roman" w:cs="Times New Roman"/>
          <w:sz w:val="25"/>
          <w:szCs w:val="25"/>
        </w:rPr>
        <w:t xml:space="preserve"> </w:t>
      </w:r>
      <w:r w:rsidR="00A6474B">
        <w:rPr>
          <w:rFonts w:ascii="Arial" w:eastAsia="Arial" w:hAnsi="Arial" w:cs="Arial"/>
          <w:sz w:val="20"/>
          <w:szCs w:val="20"/>
          <w:rtl/>
        </w:rPr>
        <w:t>الدولة الإسلامية في العراق والشام - اليمن</w:t>
      </w:r>
    </w:p>
    <w:p w:rsidR="00BD3643" w:rsidRPr="0096778A" w:rsidRDefault="00BD3643" w:rsidP="00BD3643">
      <w:pPr>
        <w:spacing w:line="276" w:lineRule="auto"/>
        <w:rPr>
          <w:rStyle w:val="Hyperlink"/>
          <w:rFonts w:ascii="Times New Roman" w:hAnsi="Times New Roman" w:cs="Times New Roman"/>
          <w:color w:val="auto"/>
          <w:sz w:val="25"/>
          <w:szCs w:val="25"/>
          <w:u w:val="none"/>
          <w:shd w:val="clear" w:color="auto" w:fill="FFFFFF"/>
        </w:rPr>
      </w:pPr>
      <w:r w:rsidRPr="00C567BF">
        <w:rPr>
          <w:rFonts w:ascii="Times New Roman" w:hAnsi="Times New Roman" w:cs="Times New Roman"/>
          <w:b/>
          <w:sz w:val="25"/>
          <w:szCs w:val="25"/>
        </w:rPr>
        <w:t>A.k.a.: a)</w:t>
      </w:r>
      <w:r w:rsidRPr="0096778A">
        <w:rPr>
          <w:rFonts w:ascii="Times New Roman" w:hAnsi="Times New Roman" w:cs="Times New Roman"/>
          <w:sz w:val="25"/>
          <w:szCs w:val="25"/>
        </w:rPr>
        <w:t xml:space="preserve"> Islamic State of Iraq and the Levant of Yemen </w:t>
      </w:r>
      <w:r w:rsidRPr="00C567BF">
        <w:rPr>
          <w:rFonts w:ascii="Times New Roman" w:hAnsi="Times New Roman" w:cs="Times New Roman"/>
          <w:b/>
          <w:sz w:val="25"/>
          <w:szCs w:val="25"/>
        </w:rPr>
        <w:t>b)</w:t>
      </w:r>
      <w:r w:rsidRPr="0096778A">
        <w:rPr>
          <w:rFonts w:ascii="Times New Roman" w:hAnsi="Times New Roman" w:cs="Times New Roman"/>
          <w:sz w:val="25"/>
          <w:szCs w:val="25"/>
        </w:rPr>
        <w:t xml:space="preserve"> Islamic State in Yemen </w:t>
      </w:r>
      <w:r w:rsidRPr="00C567BF">
        <w:rPr>
          <w:rFonts w:ascii="Times New Roman" w:hAnsi="Times New Roman" w:cs="Times New Roman"/>
          <w:b/>
          <w:sz w:val="25"/>
          <w:szCs w:val="25"/>
        </w:rPr>
        <w:t xml:space="preserve">c) </w:t>
      </w:r>
      <w:r w:rsidRPr="0096778A">
        <w:rPr>
          <w:rFonts w:ascii="Times New Roman" w:hAnsi="Times New Roman" w:cs="Times New Roman"/>
          <w:sz w:val="25"/>
          <w:szCs w:val="25"/>
        </w:rPr>
        <w:t xml:space="preserve">ISIL in Yemen </w:t>
      </w:r>
      <w:r w:rsidRPr="00C567BF">
        <w:rPr>
          <w:rFonts w:ascii="Times New Roman" w:hAnsi="Times New Roman" w:cs="Times New Roman"/>
          <w:b/>
          <w:sz w:val="25"/>
          <w:szCs w:val="25"/>
        </w:rPr>
        <w:t>d)</w:t>
      </w:r>
      <w:r w:rsidRPr="0096778A">
        <w:rPr>
          <w:rFonts w:ascii="Times New Roman" w:hAnsi="Times New Roman" w:cs="Times New Roman"/>
          <w:sz w:val="25"/>
          <w:szCs w:val="25"/>
        </w:rPr>
        <w:t xml:space="preserve"> ISIS in Yemen </w:t>
      </w:r>
      <w:r w:rsidRPr="00C567BF">
        <w:rPr>
          <w:rFonts w:ascii="Times New Roman" w:hAnsi="Times New Roman" w:cs="Times New Roman"/>
          <w:b/>
          <w:sz w:val="25"/>
          <w:szCs w:val="25"/>
        </w:rPr>
        <w:t xml:space="preserve">e) </w:t>
      </w:r>
      <w:proofErr w:type="spellStart"/>
      <w:r w:rsidRPr="0096778A">
        <w:rPr>
          <w:rFonts w:ascii="Times New Roman" w:hAnsi="Times New Roman" w:cs="Times New Roman"/>
          <w:sz w:val="25"/>
          <w:szCs w:val="25"/>
        </w:rPr>
        <w:t>Wilayat</w:t>
      </w:r>
      <w:proofErr w:type="spellEnd"/>
      <w:r w:rsidRPr="0096778A">
        <w:rPr>
          <w:rFonts w:ascii="Times New Roman" w:hAnsi="Times New Roman" w:cs="Times New Roman"/>
          <w:sz w:val="25"/>
          <w:szCs w:val="25"/>
        </w:rPr>
        <w:t xml:space="preserve"> al-Yemen, Province of Yemen </w:t>
      </w:r>
      <w:proofErr w:type="spellStart"/>
      <w:r w:rsidRPr="00C567BF">
        <w:rPr>
          <w:rFonts w:ascii="Times New Roman" w:hAnsi="Times New Roman" w:cs="Times New Roman"/>
          <w:b/>
          <w:sz w:val="25"/>
          <w:szCs w:val="25"/>
        </w:rPr>
        <w:t>F.k.a</w:t>
      </w:r>
      <w:proofErr w:type="spellEnd"/>
      <w:r w:rsidRPr="00C567BF">
        <w:rPr>
          <w:rFonts w:ascii="Times New Roman" w:hAnsi="Times New Roman" w:cs="Times New Roman"/>
          <w:b/>
          <w:sz w:val="25"/>
          <w:szCs w:val="25"/>
        </w:rPr>
        <w:t>.:</w:t>
      </w:r>
      <w:r w:rsidRPr="0096778A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6778A">
        <w:rPr>
          <w:rFonts w:ascii="Times New Roman" w:hAnsi="Times New Roman" w:cs="Times New Roman"/>
          <w:sz w:val="25"/>
          <w:szCs w:val="25"/>
        </w:rPr>
        <w:t>na</w:t>
      </w:r>
      <w:proofErr w:type="spellEnd"/>
      <w:r w:rsidRPr="0096778A">
        <w:rPr>
          <w:rFonts w:ascii="Times New Roman" w:hAnsi="Times New Roman" w:cs="Times New Roman"/>
          <w:sz w:val="25"/>
          <w:szCs w:val="25"/>
        </w:rPr>
        <w:t xml:space="preserve"> </w:t>
      </w:r>
      <w:r w:rsidRPr="00C567BF">
        <w:rPr>
          <w:rFonts w:ascii="Times New Roman" w:hAnsi="Times New Roman" w:cs="Times New Roman"/>
          <w:b/>
          <w:sz w:val="25"/>
          <w:szCs w:val="25"/>
        </w:rPr>
        <w:t>Address:</w:t>
      </w:r>
      <w:r w:rsidRPr="0096778A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6778A">
        <w:rPr>
          <w:rFonts w:ascii="Times New Roman" w:hAnsi="Times New Roman" w:cs="Times New Roman"/>
          <w:sz w:val="25"/>
          <w:szCs w:val="25"/>
        </w:rPr>
        <w:t>na</w:t>
      </w:r>
      <w:proofErr w:type="spellEnd"/>
      <w:r w:rsidRPr="0096778A">
        <w:rPr>
          <w:rFonts w:ascii="Times New Roman" w:hAnsi="Times New Roman" w:cs="Times New Roman"/>
          <w:sz w:val="25"/>
          <w:szCs w:val="25"/>
        </w:rPr>
        <w:t xml:space="preserve"> </w:t>
      </w:r>
      <w:r w:rsidRPr="00C567BF">
        <w:rPr>
          <w:rFonts w:ascii="Times New Roman" w:hAnsi="Times New Roman" w:cs="Times New Roman"/>
          <w:b/>
          <w:sz w:val="25"/>
          <w:szCs w:val="25"/>
        </w:rPr>
        <w:t>Listed on:</w:t>
      </w:r>
      <w:r w:rsidRPr="0096778A">
        <w:rPr>
          <w:rFonts w:ascii="Times New Roman" w:hAnsi="Times New Roman" w:cs="Times New Roman"/>
          <w:sz w:val="25"/>
          <w:szCs w:val="25"/>
        </w:rPr>
        <w:t xml:space="preserve"> 4 Mar. 2020 </w:t>
      </w:r>
      <w:r w:rsidRPr="00C567BF">
        <w:rPr>
          <w:rFonts w:ascii="Times New Roman" w:hAnsi="Times New Roman" w:cs="Times New Roman"/>
          <w:b/>
          <w:sz w:val="25"/>
          <w:szCs w:val="25"/>
        </w:rPr>
        <w:t>Other information:</w:t>
      </w:r>
      <w:r w:rsidRPr="0096778A">
        <w:rPr>
          <w:rFonts w:ascii="Times New Roman" w:hAnsi="Times New Roman" w:cs="Times New Roman"/>
          <w:sz w:val="25"/>
          <w:szCs w:val="25"/>
        </w:rPr>
        <w:t xml:space="preserve"> Formed in November 2014 upon acceptance of oaths of allegiance by Abu Bakr Al-Baghdadi, listed as Ibrahim </w:t>
      </w:r>
      <w:proofErr w:type="spellStart"/>
      <w:r w:rsidRPr="0096778A">
        <w:rPr>
          <w:rFonts w:ascii="Times New Roman" w:hAnsi="Times New Roman" w:cs="Times New Roman"/>
          <w:sz w:val="25"/>
          <w:szCs w:val="25"/>
        </w:rPr>
        <w:t>Awwad</w:t>
      </w:r>
      <w:proofErr w:type="spellEnd"/>
      <w:r w:rsidRPr="0096778A">
        <w:rPr>
          <w:rFonts w:ascii="Times New Roman" w:hAnsi="Times New Roman" w:cs="Times New Roman"/>
          <w:sz w:val="25"/>
          <w:szCs w:val="25"/>
        </w:rPr>
        <w:t xml:space="preserve"> Ibrahim Ali Al-</w:t>
      </w:r>
      <w:proofErr w:type="spellStart"/>
      <w:r w:rsidRPr="0096778A">
        <w:rPr>
          <w:rFonts w:ascii="Times New Roman" w:hAnsi="Times New Roman" w:cs="Times New Roman"/>
          <w:sz w:val="25"/>
          <w:szCs w:val="25"/>
        </w:rPr>
        <w:lastRenderedPageBreak/>
        <w:t>Badri</w:t>
      </w:r>
      <w:proofErr w:type="spellEnd"/>
      <w:r w:rsidRPr="0096778A">
        <w:rPr>
          <w:rFonts w:ascii="Times New Roman" w:hAnsi="Times New Roman" w:cs="Times New Roman"/>
          <w:sz w:val="25"/>
          <w:szCs w:val="25"/>
        </w:rPr>
        <w:t xml:space="preserve"> Al-</w:t>
      </w:r>
      <w:proofErr w:type="spellStart"/>
      <w:r w:rsidRPr="0096778A">
        <w:rPr>
          <w:rFonts w:ascii="Times New Roman" w:hAnsi="Times New Roman" w:cs="Times New Roman"/>
          <w:sz w:val="25"/>
          <w:szCs w:val="25"/>
        </w:rPr>
        <w:t>Samarrai</w:t>
      </w:r>
      <w:proofErr w:type="spellEnd"/>
      <w:r w:rsidRPr="0096778A">
        <w:rPr>
          <w:rFonts w:ascii="Times New Roman" w:hAnsi="Times New Roman" w:cs="Times New Roman"/>
          <w:sz w:val="25"/>
          <w:szCs w:val="25"/>
        </w:rPr>
        <w:t xml:space="preserve"> (QDi.299). Associated with Islamic State in Iraq and the Levant, listed as Al-Qaida in Iraq (QDe.115). INTERPOL-UN Security Council Special Notice web link: https://www.interpol.int/en/How-we-work/Notices/View-UN-Notices-Entities</w:t>
      </w:r>
    </w:p>
    <w:p w:rsidR="00BD3643" w:rsidRDefault="00BD3643" w:rsidP="00BD3643">
      <w:pPr>
        <w:spacing w:after="0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T</w:t>
      </w:r>
      <w:r w:rsidRPr="004A6638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he </w:t>
      </w:r>
      <w:r w:rsidRPr="004A6638">
        <w:rPr>
          <w:rFonts w:ascii="Times New Roman" w:hAnsi="Times New Roman" w:cs="Times New Roman"/>
          <w:sz w:val="25"/>
          <w:szCs w:val="25"/>
        </w:rPr>
        <w:t xml:space="preserve">United Nations Security Council </w:t>
      </w:r>
      <w:r w:rsidRPr="004A6638">
        <w:rPr>
          <w:rFonts w:ascii="Times New Roman" w:hAnsi="Times New Roman" w:cs="Times New Roman"/>
          <w:sz w:val="25"/>
          <w:szCs w:val="25"/>
          <w:shd w:val="clear" w:color="auto" w:fill="FFFFFF"/>
        </w:rPr>
        <w:t>Committee has made accessible on its website the narrative summary of reasons for listing of the above name</w:t>
      </w:r>
      <w:r w:rsidR="000D2EBE">
        <w:rPr>
          <w:rFonts w:ascii="Times New Roman" w:hAnsi="Times New Roman" w:cs="Times New Roman"/>
          <w:sz w:val="25"/>
          <w:szCs w:val="25"/>
          <w:shd w:val="clear" w:color="auto" w:fill="FFFFFF"/>
        </w:rPr>
        <w:t>s</w:t>
      </w:r>
      <w:bookmarkStart w:id="0" w:name="_GoBack"/>
      <w:bookmarkEnd w:id="0"/>
      <w:r w:rsidRPr="004A6638">
        <w:rPr>
          <w:rFonts w:ascii="Times New Roman" w:hAnsi="Times New Roman" w:cs="Times New Roman"/>
          <w:sz w:val="25"/>
          <w:szCs w:val="25"/>
          <w:shd w:val="clear" w:color="auto" w:fill="FFFFFF"/>
        </w:rPr>
        <w:t>, at the following URL:</w:t>
      </w:r>
    </w:p>
    <w:p w:rsidR="007C5049" w:rsidRPr="007C5049" w:rsidRDefault="000D2EBE" w:rsidP="007C5049">
      <w:pPr>
        <w:spacing w:after="0" w:line="276" w:lineRule="auto"/>
        <w:rPr>
          <w:rFonts w:ascii="Times New Roman" w:hAnsi="Times New Roman" w:cs="Times New Roman"/>
          <w:sz w:val="25"/>
          <w:szCs w:val="25"/>
        </w:rPr>
      </w:pPr>
      <w:hyperlink r:id="rId5" w:history="1">
        <w:r w:rsidR="007C5049" w:rsidRPr="007C5049">
          <w:rPr>
            <w:rStyle w:val="Hyperlink"/>
            <w:rFonts w:ascii="Times New Roman" w:hAnsi="Times New Roman" w:cs="Times New Roman"/>
            <w:sz w:val="25"/>
            <w:szCs w:val="25"/>
          </w:rPr>
          <w:t>https://www.un.org/securitycouncil/content/jamaah-ansharut-daulah</w:t>
        </w:r>
      </w:hyperlink>
    </w:p>
    <w:p w:rsidR="00BD3643" w:rsidRPr="007C5049" w:rsidRDefault="000D2EBE" w:rsidP="00BD3643">
      <w:pPr>
        <w:spacing w:after="0"/>
        <w:rPr>
          <w:rFonts w:ascii="Times New Roman" w:hAnsi="Times New Roman" w:cs="Times New Roman"/>
          <w:sz w:val="25"/>
          <w:szCs w:val="25"/>
        </w:rPr>
      </w:pPr>
      <w:hyperlink r:id="rId6" w:history="1">
        <w:r w:rsidR="007C5049" w:rsidRPr="007C5049">
          <w:rPr>
            <w:rStyle w:val="Hyperlink"/>
            <w:rFonts w:ascii="Times New Roman" w:hAnsi="Times New Roman" w:cs="Times New Roman"/>
            <w:sz w:val="25"/>
            <w:szCs w:val="25"/>
          </w:rPr>
          <w:t>https://www.un.org/securitycouncil/content/islamic-state-iraq-and-levant-libya</w:t>
        </w:r>
      </w:hyperlink>
    </w:p>
    <w:p w:rsidR="007C5049" w:rsidRPr="007C5049" w:rsidRDefault="000D2EBE" w:rsidP="00BD3643">
      <w:pPr>
        <w:spacing w:after="0"/>
        <w:rPr>
          <w:rFonts w:ascii="Times New Roman" w:hAnsi="Times New Roman" w:cs="Times New Roman"/>
          <w:sz w:val="25"/>
          <w:szCs w:val="25"/>
        </w:rPr>
      </w:pPr>
      <w:hyperlink r:id="rId7" w:history="1">
        <w:r w:rsidR="007C5049" w:rsidRPr="007C5049">
          <w:rPr>
            <w:rStyle w:val="Hyperlink"/>
            <w:rFonts w:ascii="Times New Roman" w:hAnsi="Times New Roman" w:cs="Times New Roman"/>
            <w:sz w:val="25"/>
            <w:szCs w:val="25"/>
          </w:rPr>
          <w:t>https://www.un.org/securitycouncil/content/islamic-state-iraq-and-levant-yemen</w:t>
        </w:r>
      </w:hyperlink>
    </w:p>
    <w:p w:rsidR="007C5049" w:rsidRPr="00914436" w:rsidRDefault="007C5049" w:rsidP="00BD3643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BD3643" w:rsidRPr="006F6F56" w:rsidRDefault="00BD3643" w:rsidP="00BD364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6F56">
        <w:rPr>
          <w:rFonts w:ascii="Times New Roman" w:hAnsi="Times New Roman" w:cs="Times New Roman"/>
          <w:sz w:val="25"/>
          <w:szCs w:val="25"/>
        </w:rPr>
        <w:t>Accordingly, the prohibitions, travel ban, and arms</w:t>
      </w:r>
      <w:r>
        <w:rPr>
          <w:rFonts w:ascii="Times New Roman" w:hAnsi="Times New Roman" w:cs="Times New Roman"/>
          <w:sz w:val="25"/>
          <w:szCs w:val="25"/>
        </w:rPr>
        <w:t xml:space="preserve"> embargo under S</w:t>
      </w:r>
      <w:r w:rsidRPr="006F6F56">
        <w:rPr>
          <w:rFonts w:ascii="Times New Roman" w:hAnsi="Times New Roman" w:cs="Times New Roman"/>
          <w:sz w:val="25"/>
          <w:szCs w:val="25"/>
        </w:rPr>
        <w:t xml:space="preserve">ections 23, 24, 35 and 36 of the United Nations (Financial Prohibitions, Arms Embargo and Travel Ban) Sanctions Act 2019 </w:t>
      </w:r>
      <w:r>
        <w:rPr>
          <w:rFonts w:ascii="Times New Roman" w:hAnsi="Times New Roman" w:cs="Times New Roman"/>
          <w:sz w:val="25"/>
          <w:szCs w:val="25"/>
        </w:rPr>
        <w:t xml:space="preserve">apply </w:t>
      </w:r>
      <w:r w:rsidRPr="006F6F56">
        <w:rPr>
          <w:rFonts w:ascii="Times New Roman" w:hAnsi="Times New Roman" w:cs="Times New Roman"/>
          <w:sz w:val="25"/>
          <w:szCs w:val="25"/>
        </w:rPr>
        <w:t>with immediate effect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BD3643" w:rsidRPr="006F6F56" w:rsidRDefault="00BD3643" w:rsidP="00BD3643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BD3643" w:rsidRPr="006F6F56" w:rsidRDefault="00BD3643" w:rsidP="00BD3643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6F6F56">
        <w:rPr>
          <w:rFonts w:ascii="Times New Roman" w:hAnsi="Times New Roman" w:cs="Times New Roman"/>
          <w:sz w:val="25"/>
          <w:szCs w:val="25"/>
        </w:rPr>
        <w:t xml:space="preserve">The Consolidated United Nations Security Council Sanctions List is also updated following changes made in the </w:t>
      </w:r>
      <w:r w:rsidRPr="002A0BFA">
        <w:rPr>
          <w:rFonts w:ascii="Times New Roman" w:hAnsi="Times New Roman" w:cs="Times New Roman"/>
          <w:sz w:val="25"/>
          <w:szCs w:val="25"/>
        </w:rPr>
        <w:t>ISIL (</w:t>
      </w:r>
      <w:proofErr w:type="spellStart"/>
      <w:r w:rsidRPr="002A0BFA">
        <w:rPr>
          <w:rFonts w:ascii="Times New Roman" w:hAnsi="Times New Roman" w:cs="Times New Roman"/>
          <w:sz w:val="25"/>
          <w:szCs w:val="25"/>
        </w:rPr>
        <w:t>Da’esh</w:t>
      </w:r>
      <w:proofErr w:type="spellEnd"/>
      <w:r w:rsidRPr="002A0BFA">
        <w:rPr>
          <w:rFonts w:ascii="Times New Roman" w:hAnsi="Times New Roman" w:cs="Times New Roman"/>
          <w:sz w:val="25"/>
          <w:szCs w:val="25"/>
        </w:rPr>
        <w:t>) and Al-Qaida Sanctions List</w:t>
      </w:r>
      <w:r w:rsidRPr="00D5405B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6F6F56">
        <w:rPr>
          <w:rFonts w:ascii="Times New Roman" w:hAnsi="Times New Roman" w:cs="Times New Roman"/>
          <w:sz w:val="25"/>
          <w:szCs w:val="25"/>
        </w:rPr>
        <w:t xml:space="preserve">An updated version of the Consolidated List is accessible via the following URL: </w:t>
      </w:r>
      <w:hyperlink r:id="rId8" w:history="1">
        <w:r w:rsidRPr="006F6F56">
          <w:rPr>
            <w:rStyle w:val="Hyperlink"/>
            <w:rFonts w:ascii="Times New Roman" w:hAnsi="Times New Roman" w:cs="Times New Roman"/>
            <w:color w:val="0000FF"/>
            <w:sz w:val="25"/>
            <w:szCs w:val="25"/>
          </w:rPr>
          <w:t>https://www.un.org/securitycouncil/content/un-sc-consolidated-list</w:t>
        </w:r>
      </w:hyperlink>
    </w:p>
    <w:p w:rsidR="00BD3643" w:rsidRPr="006F6F56" w:rsidRDefault="00BD3643" w:rsidP="00BD364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D3643" w:rsidRPr="006F6F56" w:rsidRDefault="00BD3643" w:rsidP="00BD364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6F56">
        <w:rPr>
          <w:rFonts w:ascii="Times New Roman" w:hAnsi="Times New Roman" w:cs="Times New Roman"/>
          <w:sz w:val="25"/>
          <w:szCs w:val="25"/>
        </w:rPr>
        <w:t xml:space="preserve">The public and other stakeholders are urged to regularly check for any updates to the United Nations </w:t>
      </w:r>
      <w:r>
        <w:rPr>
          <w:rFonts w:ascii="Times New Roman" w:hAnsi="Times New Roman" w:cs="Times New Roman"/>
          <w:sz w:val="25"/>
          <w:szCs w:val="25"/>
        </w:rPr>
        <w:t xml:space="preserve">Sanctions </w:t>
      </w:r>
      <w:r w:rsidRPr="006F6F56">
        <w:rPr>
          <w:rFonts w:ascii="Times New Roman" w:hAnsi="Times New Roman" w:cs="Times New Roman"/>
          <w:sz w:val="25"/>
          <w:szCs w:val="25"/>
        </w:rPr>
        <w:t>Lists by accessing the above URL and comply with the relevant requirements under the Act.</w:t>
      </w:r>
    </w:p>
    <w:p w:rsidR="00BD3643" w:rsidRPr="006F6F56" w:rsidRDefault="00BD3643" w:rsidP="00BD364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6F56">
        <w:rPr>
          <w:rFonts w:ascii="Times New Roman" w:hAnsi="Times New Roman" w:cs="Times New Roman"/>
          <w:sz w:val="25"/>
          <w:szCs w:val="25"/>
        </w:rPr>
        <w:t>For any query please contact the National Sanctions Secretariat as follows:</w:t>
      </w:r>
    </w:p>
    <w:p w:rsidR="00BD3643" w:rsidRPr="006F6F56" w:rsidRDefault="00BD3643" w:rsidP="00BD364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D3643" w:rsidRPr="006F6F56" w:rsidRDefault="00BD3643" w:rsidP="00BD3643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5"/>
          <w:szCs w:val="25"/>
        </w:rPr>
      </w:pPr>
      <w:r w:rsidRPr="006F6F56">
        <w:rPr>
          <w:rFonts w:ascii="Times New Roman" w:hAnsi="Times New Roman" w:cs="Times New Roman"/>
          <w:b/>
          <w:sz w:val="25"/>
          <w:szCs w:val="25"/>
        </w:rPr>
        <w:t>National Sanctions Secretariat</w:t>
      </w:r>
    </w:p>
    <w:p w:rsidR="00BD3643" w:rsidRPr="006F6F56" w:rsidRDefault="00BD3643" w:rsidP="00BD3643">
      <w:pPr>
        <w:tabs>
          <w:tab w:val="left" w:pos="2160"/>
          <w:tab w:val="left" w:pos="3600"/>
          <w:tab w:val="left" w:pos="3870"/>
          <w:tab w:val="left" w:pos="3960"/>
        </w:tabs>
        <w:spacing w:after="0" w:line="240" w:lineRule="auto"/>
        <w:ind w:hanging="720"/>
        <w:rPr>
          <w:rFonts w:ascii="Times New Roman" w:hAnsi="Times New Roman" w:cs="Times New Roman"/>
          <w:b/>
          <w:sz w:val="25"/>
          <w:szCs w:val="25"/>
        </w:rPr>
      </w:pPr>
      <w:r w:rsidRPr="006F6F56">
        <w:rPr>
          <w:rFonts w:ascii="Times New Roman" w:hAnsi="Times New Roman" w:cs="Times New Roman"/>
          <w:b/>
          <w:sz w:val="25"/>
          <w:szCs w:val="25"/>
        </w:rPr>
        <w:tab/>
        <w:t>Level 4, New Government Centre</w:t>
      </w:r>
    </w:p>
    <w:p w:rsidR="00BD3643" w:rsidRPr="006F6F56" w:rsidRDefault="00BD3643" w:rsidP="00BD3643">
      <w:pPr>
        <w:tabs>
          <w:tab w:val="left" w:pos="2160"/>
          <w:tab w:val="left" w:pos="3600"/>
          <w:tab w:val="left" w:pos="3870"/>
          <w:tab w:val="left" w:pos="3960"/>
          <w:tab w:val="left" w:pos="5760"/>
          <w:tab w:val="left" w:pos="6120"/>
          <w:tab w:val="left" w:pos="6480"/>
        </w:tabs>
        <w:spacing w:after="0" w:line="240" w:lineRule="auto"/>
        <w:ind w:hanging="720"/>
        <w:rPr>
          <w:rFonts w:ascii="Times New Roman" w:hAnsi="Times New Roman" w:cs="Times New Roman"/>
          <w:b/>
          <w:sz w:val="25"/>
          <w:szCs w:val="25"/>
        </w:rPr>
      </w:pPr>
      <w:r w:rsidRPr="006F6F56">
        <w:rPr>
          <w:rFonts w:ascii="Times New Roman" w:hAnsi="Times New Roman" w:cs="Times New Roman"/>
          <w:b/>
          <w:sz w:val="25"/>
          <w:szCs w:val="25"/>
        </w:rPr>
        <w:tab/>
        <w:t>Port- Louis</w:t>
      </w:r>
    </w:p>
    <w:p w:rsidR="00BD3643" w:rsidRPr="006F6F56" w:rsidRDefault="00BD3643" w:rsidP="00BD3643">
      <w:pPr>
        <w:tabs>
          <w:tab w:val="left" w:pos="2160"/>
          <w:tab w:val="left" w:pos="3600"/>
          <w:tab w:val="left" w:pos="3870"/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BD3643" w:rsidRPr="006F6F56" w:rsidRDefault="00BD3643" w:rsidP="00BD3643">
      <w:pPr>
        <w:tabs>
          <w:tab w:val="left" w:pos="6030"/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6F6F56">
        <w:rPr>
          <w:rFonts w:ascii="Times New Roman" w:hAnsi="Times New Roman" w:cs="Times New Roman"/>
          <w:b/>
          <w:sz w:val="25"/>
          <w:szCs w:val="25"/>
        </w:rPr>
        <w:t>Telephone: 201 1366/201 1264</w:t>
      </w:r>
    </w:p>
    <w:p w:rsidR="00BD3643" w:rsidRPr="006F6F56" w:rsidRDefault="00BD3643" w:rsidP="00BD3643">
      <w:pPr>
        <w:tabs>
          <w:tab w:val="left" w:pos="6120"/>
          <w:tab w:val="left" w:pos="7290"/>
        </w:tabs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6F6F56">
        <w:rPr>
          <w:rFonts w:ascii="Times New Roman" w:hAnsi="Times New Roman" w:cs="Times New Roman"/>
          <w:b/>
          <w:sz w:val="25"/>
          <w:szCs w:val="25"/>
        </w:rPr>
        <w:t>Fax:             211 9272</w:t>
      </w:r>
    </w:p>
    <w:p w:rsidR="00BD3643" w:rsidRDefault="00BD3643" w:rsidP="00BD3643">
      <w:pPr>
        <w:spacing w:after="0" w:line="240" w:lineRule="auto"/>
        <w:rPr>
          <w:rStyle w:val="Hyperlink"/>
          <w:rFonts w:ascii="Times New Roman" w:hAnsi="Times New Roman" w:cs="Times New Roman"/>
          <w:b/>
          <w:sz w:val="25"/>
          <w:szCs w:val="25"/>
        </w:rPr>
      </w:pPr>
      <w:r w:rsidRPr="006F6F56">
        <w:rPr>
          <w:rFonts w:ascii="Times New Roman" w:hAnsi="Times New Roman" w:cs="Times New Roman"/>
          <w:b/>
          <w:sz w:val="25"/>
          <w:szCs w:val="25"/>
        </w:rPr>
        <w:t xml:space="preserve">Email:         </w:t>
      </w:r>
      <w:hyperlink r:id="rId9" w:history="1">
        <w:r w:rsidRPr="006F6F56">
          <w:rPr>
            <w:rStyle w:val="Hyperlink"/>
            <w:rFonts w:ascii="Times New Roman" w:hAnsi="Times New Roman" w:cs="Times New Roman"/>
            <w:b/>
            <w:sz w:val="25"/>
            <w:szCs w:val="25"/>
          </w:rPr>
          <w:t>nssec@govmu.org</w:t>
        </w:r>
      </w:hyperlink>
    </w:p>
    <w:p w:rsidR="00BD3643" w:rsidRDefault="00BD3643" w:rsidP="00BD3643">
      <w:pPr>
        <w:spacing w:after="0" w:line="240" w:lineRule="auto"/>
        <w:rPr>
          <w:rFonts w:ascii="Times New Roman" w:hAnsi="Times New Roman" w:cs="Times New Roman"/>
          <w:b/>
          <w:color w:val="0563C1" w:themeColor="hyperlink"/>
          <w:sz w:val="25"/>
          <w:szCs w:val="25"/>
          <w:u w:val="single"/>
        </w:rPr>
      </w:pPr>
    </w:p>
    <w:p w:rsidR="00BD3643" w:rsidRPr="006F6F56" w:rsidRDefault="00BD3643" w:rsidP="00BD3643">
      <w:pPr>
        <w:spacing w:after="0" w:line="240" w:lineRule="auto"/>
        <w:rPr>
          <w:rFonts w:ascii="Times New Roman" w:hAnsi="Times New Roman" w:cs="Times New Roman"/>
          <w:b/>
          <w:color w:val="0563C1" w:themeColor="hyperlink"/>
          <w:sz w:val="25"/>
          <w:szCs w:val="25"/>
          <w:u w:val="single"/>
        </w:rPr>
      </w:pPr>
    </w:p>
    <w:p w:rsidR="00BD3643" w:rsidRPr="00D5405B" w:rsidRDefault="00BD3643" w:rsidP="00BD3643">
      <w:pPr>
        <w:spacing w:after="0" w:line="240" w:lineRule="auto"/>
        <w:rPr>
          <w:rFonts w:ascii="Times New Roman" w:hAnsi="Times New Roman" w:cs="Times New Roman"/>
          <w:b/>
          <w:color w:val="0563C1" w:themeColor="hyperlink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05 March</w:t>
      </w:r>
      <w:r w:rsidRPr="00D5405B">
        <w:rPr>
          <w:rFonts w:ascii="Times New Roman" w:hAnsi="Times New Roman" w:cs="Times New Roman"/>
          <w:b/>
          <w:sz w:val="25"/>
          <w:szCs w:val="25"/>
        </w:rPr>
        <w:t xml:space="preserve"> 2020</w:t>
      </w:r>
    </w:p>
    <w:p w:rsidR="00BD3643" w:rsidRDefault="00BD3643" w:rsidP="00BD3643"/>
    <w:p w:rsidR="00BD3643" w:rsidRDefault="00BD3643" w:rsidP="00BD3643"/>
    <w:p w:rsidR="00D81BA9" w:rsidRDefault="00D81BA9"/>
    <w:sectPr w:rsidR="00D81B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43"/>
    <w:rsid w:val="000D2EBE"/>
    <w:rsid w:val="004150B8"/>
    <w:rsid w:val="007C5049"/>
    <w:rsid w:val="0096778A"/>
    <w:rsid w:val="00A6474B"/>
    <w:rsid w:val="00BD3643"/>
    <w:rsid w:val="00C567BF"/>
    <w:rsid w:val="00D81BA9"/>
    <w:rsid w:val="00FC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7233F"/>
  <w15:chartTrackingRefBased/>
  <w15:docId w15:val="{C1FDA596-774D-4807-AB86-F8083A72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643"/>
    <w:rPr>
      <w:rFonts w:ascii="Palatino Linotype" w:hAnsi="Palatino Linotyp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D364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D3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ecuritycouncil/content/un-sc-consolidated-list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www.un.org/securitycouncil/content/islamic-state-iraq-and-levant-yemen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.org/securitycouncil/content/islamic-state-iraq-and-levant-liby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n.org/securitycouncil/content/jamaah-ansharut-daula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interpol.int/en/How-we-work/Notices/ViewUN-Notices-Entities" TargetMode="External"/><Relationship Id="rId9" Type="http://schemas.openxmlformats.org/officeDocument/2006/relationships/hyperlink" Target="mailto:nssec@govmu.org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6AF333-C460-466F-AD75-1EA26992DF04}"/>
</file>

<file path=customXml/itemProps2.xml><?xml version="1.0" encoding="utf-8"?>
<ds:datastoreItem xmlns:ds="http://schemas.openxmlformats.org/officeDocument/2006/customXml" ds:itemID="{A2F4A5B7-7A36-4A61-8445-15FB2C148CC5}"/>
</file>

<file path=customXml/itemProps3.xml><?xml version="1.0" encoding="utf-8"?>
<ds:datastoreItem xmlns:ds="http://schemas.openxmlformats.org/officeDocument/2006/customXml" ds:itemID="{2B1E9CB3-4851-4A34-93ED-8BF0972903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2020-03-05T05:08:00Z</dcterms:created>
  <dcterms:modified xsi:type="dcterms:W3CDTF">2020-03-05T05:36:00Z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85700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