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674" w:rsidRPr="00FE56A3" w:rsidRDefault="00BA0674" w:rsidP="00BA0674">
      <w:pPr>
        <w:spacing w:after="40"/>
        <w:ind w:left="142"/>
        <w:jc w:val="center"/>
        <w:rPr>
          <w:rFonts w:ascii="Arial" w:hAnsi="Arial" w:cs="Arial"/>
          <w:b/>
          <w:sz w:val="28"/>
          <w:szCs w:val="28"/>
        </w:rPr>
      </w:pPr>
      <w:r w:rsidRPr="00FE56A3">
        <w:rPr>
          <w:rFonts w:ascii="Arial" w:hAnsi="Arial" w:cs="Arial"/>
          <w:b/>
          <w:sz w:val="28"/>
          <w:szCs w:val="28"/>
        </w:rPr>
        <w:t>NATIONAL LAND TRANSPORT AUTHORITY</w:t>
      </w:r>
    </w:p>
    <w:p w:rsidR="003A5CC2" w:rsidRPr="00FE56A3" w:rsidRDefault="00BA0674" w:rsidP="00BA0674">
      <w:pPr>
        <w:jc w:val="center"/>
        <w:rPr>
          <w:rFonts w:ascii="Arial" w:hAnsi="Arial" w:cs="Arial"/>
          <w:b/>
          <w:sz w:val="28"/>
          <w:szCs w:val="28"/>
        </w:rPr>
      </w:pPr>
      <w:r w:rsidRPr="00FE56A3">
        <w:rPr>
          <w:rFonts w:ascii="Arial" w:hAnsi="Arial" w:cs="Arial"/>
          <w:b/>
          <w:sz w:val="28"/>
          <w:szCs w:val="28"/>
        </w:rPr>
        <w:t>(ROAD TRANSPORT DIVISION)</w:t>
      </w:r>
    </w:p>
    <w:p w:rsidR="00BA0674" w:rsidRPr="00FE56A3" w:rsidRDefault="00BA0674" w:rsidP="00BA0674">
      <w:pPr>
        <w:jc w:val="center"/>
        <w:rPr>
          <w:rFonts w:ascii="Arial" w:hAnsi="Arial" w:cs="Arial"/>
          <w:b/>
          <w:sz w:val="28"/>
          <w:szCs w:val="28"/>
        </w:rPr>
      </w:pPr>
    </w:p>
    <w:p w:rsidR="00BA0674" w:rsidRPr="00FE56A3" w:rsidRDefault="00BA0674" w:rsidP="00BA0674">
      <w:pPr>
        <w:spacing w:after="40"/>
        <w:jc w:val="center"/>
        <w:rPr>
          <w:rFonts w:ascii="Arial" w:hAnsi="Arial" w:cs="Arial"/>
          <w:b/>
          <w:sz w:val="28"/>
          <w:szCs w:val="28"/>
        </w:rPr>
      </w:pPr>
      <w:r w:rsidRPr="00FE56A3">
        <w:rPr>
          <w:rFonts w:ascii="Arial" w:hAnsi="Arial" w:cs="Arial"/>
          <w:b/>
          <w:sz w:val="28"/>
          <w:szCs w:val="28"/>
        </w:rPr>
        <w:t>COMMUNIQUÉ</w:t>
      </w:r>
    </w:p>
    <w:p w:rsidR="00BA0674" w:rsidRPr="00FE56A3" w:rsidRDefault="00BA0674" w:rsidP="00BA0674">
      <w:pPr>
        <w:spacing w:after="40"/>
        <w:jc w:val="center"/>
        <w:rPr>
          <w:rFonts w:ascii="Arial" w:hAnsi="Arial" w:cs="Arial"/>
          <w:b/>
          <w:sz w:val="28"/>
          <w:szCs w:val="28"/>
        </w:rPr>
      </w:pPr>
    </w:p>
    <w:p w:rsidR="00BA0674" w:rsidRPr="00FE56A3" w:rsidRDefault="00BA0674" w:rsidP="00BA0674">
      <w:pPr>
        <w:spacing w:after="40"/>
        <w:jc w:val="center"/>
        <w:rPr>
          <w:rFonts w:ascii="Arial" w:hAnsi="Arial" w:cs="Arial"/>
          <w:b/>
          <w:sz w:val="28"/>
          <w:szCs w:val="28"/>
          <w:u w:val="single"/>
        </w:rPr>
      </w:pPr>
      <w:r w:rsidRPr="00FE56A3">
        <w:rPr>
          <w:rFonts w:ascii="Arial" w:hAnsi="Arial" w:cs="Arial"/>
          <w:b/>
          <w:sz w:val="28"/>
          <w:szCs w:val="28"/>
          <w:u w:val="single"/>
        </w:rPr>
        <w:t xml:space="preserve">Personalized Registration Marks </w:t>
      </w:r>
    </w:p>
    <w:p w:rsidR="00BA0674" w:rsidRPr="00FE56A3" w:rsidRDefault="00BA0674" w:rsidP="00BA0674">
      <w:pPr>
        <w:jc w:val="center"/>
        <w:rPr>
          <w:rFonts w:ascii="Arial" w:hAnsi="Arial" w:cs="Arial"/>
          <w:b/>
          <w:sz w:val="32"/>
          <w:szCs w:val="32"/>
        </w:rPr>
      </w:pPr>
    </w:p>
    <w:p w:rsidR="00BA0674" w:rsidRPr="00FE56A3" w:rsidRDefault="00BA0674" w:rsidP="00BA0674">
      <w:pPr>
        <w:spacing w:line="360" w:lineRule="auto"/>
        <w:jc w:val="both"/>
        <w:rPr>
          <w:rFonts w:ascii="Arial" w:hAnsi="Arial" w:cs="Arial"/>
          <w:szCs w:val="24"/>
        </w:rPr>
      </w:pPr>
      <w:r w:rsidRPr="00FE56A3">
        <w:rPr>
          <w:rFonts w:ascii="Arial" w:hAnsi="Arial" w:cs="Arial"/>
          <w:szCs w:val="24"/>
        </w:rPr>
        <w:t xml:space="preserve">The NLTA has observed that several members of the public has either reserved or purchased an online registration mark, the online facility of which has been put into operation, as from midnight, on Friday 12 June 2020. In order to dissipate any confusion which may be arising, the public is informed of the following: </w:t>
      </w:r>
    </w:p>
    <w:p w:rsidR="00FE56A3" w:rsidRPr="00AB3E9F" w:rsidRDefault="00FE56A3" w:rsidP="00FE56A3">
      <w:pPr>
        <w:pStyle w:val="ListParagraph"/>
        <w:numPr>
          <w:ilvl w:val="0"/>
          <w:numId w:val="1"/>
        </w:numPr>
        <w:spacing w:line="360" w:lineRule="auto"/>
        <w:ind w:left="450" w:hanging="450"/>
        <w:jc w:val="both"/>
        <w:rPr>
          <w:rFonts w:ascii="Arial" w:hAnsi="Arial" w:cs="Arial"/>
          <w:b/>
          <w:sz w:val="22"/>
        </w:rPr>
      </w:pPr>
      <w:r w:rsidRPr="00AB3E9F">
        <w:rPr>
          <w:rFonts w:ascii="Arial" w:hAnsi="Arial" w:cs="Arial"/>
          <w:b/>
          <w:sz w:val="22"/>
        </w:rPr>
        <w:t xml:space="preserve">It is the responsibility of the applicant </w:t>
      </w:r>
      <w:r w:rsidR="00AB3E9F" w:rsidRPr="00AB3E9F">
        <w:rPr>
          <w:rFonts w:ascii="Arial" w:hAnsi="Arial" w:cs="Arial"/>
          <w:b/>
          <w:sz w:val="22"/>
        </w:rPr>
        <w:t>to provide, true, a</w:t>
      </w:r>
      <w:r w:rsidR="00AB3E9F">
        <w:rPr>
          <w:rFonts w:ascii="Arial" w:hAnsi="Arial" w:cs="Arial"/>
          <w:b/>
          <w:sz w:val="22"/>
        </w:rPr>
        <w:t>ccurate and current information;</w:t>
      </w:r>
    </w:p>
    <w:p w:rsidR="00AB3E9F" w:rsidRDefault="00AB3E9F" w:rsidP="00FE56A3">
      <w:pPr>
        <w:pStyle w:val="ListParagraph"/>
        <w:numPr>
          <w:ilvl w:val="0"/>
          <w:numId w:val="1"/>
        </w:numPr>
        <w:spacing w:line="360" w:lineRule="auto"/>
        <w:ind w:left="450" w:hanging="450"/>
        <w:jc w:val="both"/>
        <w:rPr>
          <w:rFonts w:ascii="Arial" w:hAnsi="Arial" w:cs="Arial"/>
          <w:b/>
          <w:sz w:val="22"/>
        </w:rPr>
      </w:pPr>
      <w:r w:rsidRPr="00AB3E9F">
        <w:rPr>
          <w:rFonts w:ascii="Arial" w:hAnsi="Arial" w:cs="Arial"/>
          <w:b/>
          <w:sz w:val="22"/>
        </w:rPr>
        <w:t>Payment online shou</w:t>
      </w:r>
      <w:r>
        <w:rPr>
          <w:rFonts w:ascii="Arial" w:hAnsi="Arial" w:cs="Arial"/>
          <w:b/>
          <w:sz w:val="22"/>
        </w:rPr>
        <w:t>ld be done by credit cards only;</w:t>
      </w:r>
    </w:p>
    <w:p w:rsidR="00AB3E9F" w:rsidRDefault="00AB3E9F"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 xml:space="preserve">The payee should ensure </w:t>
      </w:r>
      <w:r w:rsidR="005E2E70">
        <w:rPr>
          <w:rFonts w:ascii="Arial" w:hAnsi="Arial" w:cs="Arial"/>
          <w:b/>
          <w:sz w:val="22"/>
        </w:rPr>
        <w:t>availability</w:t>
      </w:r>
      <w:r>
        <w:rPr>
          <w:rFonts w:ascii="Arial" w:hAnsi="Arial" w:cs="Arial"/>
          <w:b/>
          <w:sz w:val="22"/>
        </w:rPr>
        <w:t xml:space="preserve"> of sufficient fund in his/her account;</w:t>
      </w:r>
    </w:p>
    <w:p w:rsidR="00D751AC" w:rsidRDefault="00D751AC"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Provision of service is subject to confirmation by the bank to the Treasury that the transaction is successful;</w:t>
      </w:r>
    </w:p>
    <w:p w:rsidR="00AB3E9F" w:rsidRDefault="00AB3E9F"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Allocation of Personalized Registration Mark will be restricted as follows for:</w:t>
      </w:r>
    </w:p>
    <w:p w:rsidR="00AB3E9F" w:rsidRDefault="00AB3E9F" w:rsidP="00AB3E9F">
      <w:pPr>
        <w:pStyle w:val="ListParagraph"/>
        <w:numPr>
          <w:ilvl w:val="0"/>
          <w:numId w:val="2"/>
        </w:numPr>
        <w:spacing w:line="360" w:lineRule="auto"/>
        <w:jc w:val="both"/>
        <w:rPr>
          <w:rFonts w:ascii="Arial" w:hAnsi="Arial" w:cs="Arial"/>
          <w:b/>
          <w:sz w:val="22"/>
        </w:rPr>
      </w:pPr>
      <w:r>
        <w:rPr>
          <w:rFonts w:ascii="Arial" w:hAnsi="Arial" w:cs="Arial"/>
          <w:b/>
          <w:sz w:val="22"/>
        </w:rPr>
        <w:t xml:space="preserve">Individual </w:t>
      </w:r>
      <w:r>
        <w:rPr>
          <w:rFonts w:ascii="Arial" w:hAnsi="Arial" w:cs="Arial"/>
          <w:b/>
          <w:sz w:val="22"/>
        </w:rPr>
        <w:tab/>
        <w:t>-</w:t>
      </w:r>
      <w:r>
        <w:rPr>
          <w:rFonts w:ascii="Arial" w:hAnsi="Arial" w:cs="Arial"/>
          <w:b/>
          <w:sz w:val="22"/>
        </w:rPr>
        <w:tab/>
        <w:t>2 maximum</w:t>
      </w:r>
    </w:p>
    <w:p w:rsidR="00AB3E9F" w:rsidRDefault="00AB3E9F" w:rsidP="00AB3E9F">
      <w:pPr>
        <w:pStyle w:val="ListParagraph"/>
        <w:numPr>
          <w:ilvl w:val="0"/>
          <w:numId w:val="2"/>
        </w:numPr>
        <w:spacing w:line="360" w:lineRule="auto"/>
        <w:jc w:val="both"/>
        <w:rPr>
          <w:rFonts w:ascii="Arial" w:hAnsi="Arial" w:cs="Arial"/>
          <w:b/>
          <w:sz w:val="22"/>
        </w:rPr>
      </w:pPr>
      <w:r>
        <w:rPr>
          <w:rFonts w:ascii="Arial" w:hAnsi="Arial" w:cs="Arial"/>
          <w:b/>
          <w:sz w:val="22"/>
        </w:rPr>
        <w:t>Companies</w:t>
      </w:r>
      <w:r>
        <w:rPr>
          <w:rFonts w:ascii="Arial" w:hAnsi="Arial" w:cs="Arial"/>
          <w:b/>
          <w:sz w:val="22"/>
        </w:rPr>
        <w:tab/>
        <w:t>-</w:t>
      </w:r>
      <w:r>
        <w:rPr>
          <w:rFonts w:ascii="Arial" w:hAnsi="Arial" w:cs="Arial"/>
          <w:b/>
          <w:sz w:val="22"/>
        </w:rPr>
        <w:tab/>
        <w:t>3 maximum</w:t>
      </w:r>
    </w:p>
    <w:p w:rsidR="00AB3E9F" w:rsidRDefault="00AB3E9F"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Reservation or purchase of personalized registration mark for individuals will be done using NIC only;</w:t>
      </w:r>
    </w:p>
    <w:p w:rsidR="00AB3E9F" w:rsidRDefault="005C3A72"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The applicant should be the registered owner/lessee of the vehicle;</w:t>
      </w:r>
    </w:p>
    <w:p w:rsidR="005C3A72" w:rsidRDefault="005C3A72"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Reservation or purchase of personalized registration mark for registered companies will be effected using the Business Registration Number (BRN);</w:t>
      </w:r>
    </w:p>
    <w:p w:rsidR="005C3A72" w:rsidRDefault="005C3A72"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Registered companies are requested to bring their Certificate of Incorporation when calling at the NLTA office;</w:t>
      </w:r>
    </w:p>
    <w:p w:rsidR="005C3A72" w:rsidRDefault="005C3A72"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No cancellation and refund request will be entertained;</w:t>
      </w:r>
    </w:p>
    <w:p w:rsidR="005C3A72" w:rsidRDefault="005C3A72"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Reservation or purchase of personalized registration mark is not transferable;</w:t>
      </w:r>
    </w:p>
    <w:p w:rsidR="00D751AC" w:rsidRDefault="00D751AC"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t>For vehicle on lease:</w:t>
      </w:r>
    </w:p>
    <w:p w:rsidR="00D751AC" w:rsidRDefault="00D751AC" w:rsidP="00D751AC">
      <w:pPr>
        <w:pStyle w:val="ListParagraph"/>
        <w:numPr>
          <w:ilvl w:val="0"/>
          <w:numId w:val="3"/>
        </w:numPr>
        <w:spacing w:line="360" w:lineRule="auto"/>
        <w:ind w:left="900" w:hanging="450"/>
        <w:jc w:val="both"/>
        <w:rPr>
          <w:rFonts w:ascii="Arial" w:hAnsi="Arial" w:cs="Arial"/>
          <w:b/>
          <w:sz w:val="22"/>
        </w:rPr>
      </w:pPr>
      <w:r>
        <w:rPr>
          <w:rFonts w:ascii="Arial" w:hAnsi="Arial" w:cs="Arial"/>
          <w:b/>
          <w:sz w:val="22"/>
        </w:rPr>
        <w:t xml:space="preserve">Financial Lease </w:t>
      </w:r>
      <w:r>
        <w:rPr>
          <w:rFonts w:ascii="Arial" w:hAnsi="Arial" w:cs="Arial"/>
          <w:b/>
          <w:sz w:val="22"/>
        </w:rPr>
        <w:tab/>
        <w:t>-</w:t>
      </w:r>
      <w:r>
        <w:rPr>
          <w:rFonts w:ascii="Arial" w:hAnsi="Arial" w:cs="Arial"/>
          <w:b/>
          <w:sz w:val="22"/>
        </w:rPr>
        <w:tab/>
        <w:t xml:space="preserve">Reservation of personalized registration mark should </w:t>
      </w:r>
    </w:p>
    <w:p w:rsidR="00D751AC" w:rsidRDefault="00D751AC" w:rsidP="00D751AC">
      <w:pPr>
        <w:pStyle w:val="ListParagraph"/>
        <w:spacing w:line="360" w:lineRule="auto"/>
        <w:ind w:left="90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7673B0">
        <w:rPr>
          <w:rFonts w:ascii="Arial" w:hAnsi="Arial" w:cs="Arial"/>
          <w:b/>
          <w:sz w:val="22"/>
        </w:rPr>
        <w:t>b</w:t>
      </w:r>
      <w:r>
        <w:rPr>
          <w:rFonts w:ascii="Arial" w:hAnsi="Arial" w:cs="Arial"/>
          <w:b/>
          <w:sz w:val="22"/>
        </w:rPr>
        <w:t>e done by lessee.</w:t>
      </w:r>
    </w:p>
    <w:p w:rsidR="00D751AC" w:rsidRDefault="00D751AC" w:rsidP="00D751AC">
      <w:pPr>
        <w:pStyle w:val="ListParagraph"/>
        <w:numPr>
          <w:ilvl w:val="0"/>
          <w:numId w:val="3"/>
        </w:numPr>
        <w:spacing w:line="360" w:lineRule="auto"/>
        <w:ind w:left="900" w:hanging="450"/>
        <w:jc w:val="both"/>
        <w:rPr>
          <w:rFonts w:ascii="Arial" w:hAnsi="Arial" w:cs="Arial"/>
          <w:b/>
          <w:sz w:val="22"/>
        </w:rPr>
      </w:pPr>
      <w:r>
        <w:rPr>
          <w:rFonts w:ascii="Arial" w:hAnsi="Arial" w:cs="Arial"/>
          <w:b/>
          <w:sz w:val="22"/>
        </w:rPr>
        <w:t>Operating Lease</w:t>
      </w:r>
      <w:r>
        <w:rPr>
          <w:rFonts w:ascii="Arial" w:hAnsi="Arial" w:cs="Arial"/>
          <w:b/>
          <w:sz w:val="22"/>
        </w:rPr>
        <w:tab/>
        <w:t>-</w:t>
      </w:r>
      <w:r>
        <w:rPr>
          <w:rFonts w:ascii="Arial" w:hAnsi="Arial" w:cs="Arial"/>
          <w:b/>
          <w:sz w:val="22"/>
        </w:rPr>
        <w:tab/>
        <w:t>Reservation of personalized registration mark should</w:t>
      </w:r>
    </w:p>
    <w:p w:rsidR="00D751AC" w:rsidRDefault="00D751AC" w:rsidP="00D751AC">
      <w:pPr>
        <w:pStyle w:val="ListParagraph"/>
        <w:spacing w:line="360" w:lineRule="auto"/>
        <w:ind w:left="90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be done by the institution owning the vehicle.</w:t>
      </w:r>
    </w:p>
    <w:p w:rsidR="005C3A72" w:rsidRDefault="007673B0" w:rsidP="00FE56A3">
      <w:pPr>
        <w:pStyle w:val="ListParagraph"/>
        <w:numPr>
          <w:ilvl w:val="0"/>
          <w:numId w:val="1"/>
        </w:numPr>
        <w:spacing w:line="360" w:lineRule="auto"/>
        <w:ind w:left="450" w:hanging="450"/>
        <w:jc w:val="both"/>
        <w:rPr>
          <w:rFonts w:ascii="Arial" w:hAnsi="Arial" w:cs="Arial"/>
          <w:b/>
          <w:sz w:val="22"/>
        </w:rPr>
      </w:pPr>
      <w:r>
        <w:rPr>
          <w:rFonts w:ascii="Arial" w:hAnsi="Arial" w:cs="Arial"/>
          <w:b/>
          <w:sz w:val="22"/>
        </w:rPr>
        <w:lastRenderedPageBreak/>
        <w:t>The reservation period will be for one year only.</w:t>
      </w:r>
      <w:r w:rsidR="00D751AC">
        <w:rPr>
          <w:rFonts w:ascii="Arial" w:hAnsi="Arial" w:cs="Arial"/>
          <w:b/>
          <w:sz w:val="22"/>
        </w:rPr>
        <w:t xml:space="preserve"> </w:t>
      </w:r>
    </w:p>
    <w:p w:rsidR="007673B0" w:rsidRDefault="007673B0" w:rsidP="007673B0">
      <w:pPr>
        <w:spacing w:line="360" w:lineRule="auto"/>
        <w:jc w:val="both"/>
        <w:rPr>
          <w:rFonts w:ascii="Arial" w:hAnsi="Arial" w:cs="Arial"/>
          <w:b/>
          <w:sz w:val="22"/>
        </w:rPr>
      </w:pPr>
    </w:p>
    <w:p w:rsidR="007673B0" w:rsidRPr="007673B0" w:rsidRDefault="007673B0" w:rsidP="007673B0">
      <w:pPr>
        <w:spacing w:line="360" w:lineRule="auto"/>
        <w:jc w:val="both"/>
        <w:rPr>
          <w:rFonts w:ascii="Arial" w:hAnsi="Arial" w:cs="Arial"/>
          <w:szCs w:val="24"/>
        </w:rPr>
      </w:pPr>
      <w:r w:rsidRPr="007673B0">
        <w:rPr>
          <w:rFonts w:ascii="Arial" w:hAnsi="Arial" w:cs="Arial"/>
          <w:szCs w:val="24"/>
        </w:rPr>
        <w:t>The public is also informed that a form for refund and a form for any complaint are available at the counter of the NLTA, Autocheck Ltd, Plaine Lauzun.</w:t>
      </w:r>
    </w:p>
    <w:p w:rsidR="007673B0" w:rsidRPr="007673B0" w:rsidRDefault="007673B0" w:rsidP="007673B0">
      <w:pPr>
        <w:spacing w:line="360" w:lineRule="auto"/>
        <w:jc w:val="both"/>
        <w:rPr>
          <w:rFonts w:ascii="Arial" w:hAnsi="Arial" w:cs="Arial"/>
          <w:szCs w:val="24"/>
        </w:rPr>
      </w:pPr>
    </w:p>
    <w:p w:rsidR="007673B0" w:rsidRDefault="007673B0" w:rsidP="007673B0">
      <w:pPr>
        <w:spacing w:line="360" w:lineRule="auto"/>
        <w:jc w:val="both"/>
        <w:rPr>
          <w:rFonts w:ascii="Arial" w:hAnsi="Arial" w:cs="Arial"/>
          <w:szCs w:val="24"/>
        </w:rPr>
      </w:pPr>
      <w:r w:rsidRPr="007673B0">
        <w:rPr>
          <w:rFonts w:ascii="Arial" w:hAnsi="Arial" w:cs="Arial"/>
          <w:szCs w:val="24"/>
        </w:rPr>
        <w:t>The NLTA relies on the usual understanding and cooperation of the public.</w:t>
      </w:r>
    </w:p>
    <w:p w:rsidR="007673B0" w:rsidRDefault="007673B0" w:rsidP="007673B0">
      <w:pPr>
        <w:spacing w:line="360" w:lineRule="auto"/>
        <w:jc w:val="both"/>
        <w:rPr>
          <w:rFonts w:ascii="Arial" w:hAnsi="Arial" w:cs="Arial"/>
          <w:szCs w:val="24"/>
        </w:rPr>
      </w:pPr>
    </w:p>
    <w:p w:rsidR="007673B0" w:rsidRPr="006015C6" w:rsidRDefault="007673B0" w:rsidP="007673B0">
      <w:pPr>
        <w:spacing w:line="360" w:lineRule="auto"/>
        <w:jc w:val="both"/>
        <w:rPr>
          <w:rFonts w:ascii="Arial" w:hAnsi="Arial" w:cs="Arial"/>
          <w:b/>
          <w:szCs w:val="24"/>
        </w:rPr>
      </w:pPr>
      <w:r w:rsidRPr="006015C6">
        <w:rPr>
          <w:rFonts w:ascii="Arial" w:hAnsi="Arial" w:cs="Arial"/>
          <w:b/>
          <w:szCs w:val="24"/>
        </w:rPr>
        <w:t>National Land Transport Authority</w:t>
      </w:r>
    </w:p>
    <w:p w:rsidR="007673B0" w:rsidRPr="006015C6" w:rsidRDefault="007673B0" w:rsidP="007673B0">
      <w:pPr>
        <w:spacing w:line="360" w:lineRule="auto"/>
        <w:jc w:val="both"/>
        <w:rPr>
          <w:rFonts w:ascii="Arial" w:hAnsi="Arial" w:cs="Arial"/>
          <w:b/>
          <w:szCs w:val="24"/>
        </w:rPr>
      </w:pPr>
      <w:r w:rsidRPr="006015C6">
        <w:rPr>
          <w:rFonts w:ascii="Arial" w:hAnsi="Arial" w:cs="Arial"/>
          <w:b/>
          <w:szCs w:val="24"/>
        </w:rPr>
        <w:t>MSI Building</w:t>
      </w:r>
    </w:p>
    <w:p w:rsidR="007673B0" w:rsidRPr="00A776D9" w:rsidRDefault="007673B0" w:rsidP="007673B0">
      <w:pPr>
        <w:spacing w:line="360" w:lineRule="auto"/>
        <w:jc w:val="both"/>
        <w:rPr>
          <w:rFonts w:ascii="Arial" w:hAnsi="Arial" w:cs="Arial"/>
          <w:b/>
          <w:szCs w:val="24"/>
          <w:lang w:val="fr-FR"/>
        </w:rPr>
      </w:pPr>
      <w:r w:rsidRPr="00A776D9">
        <w:rPr>
          <w:rFonts w:ascii="Arial" w:hAnsi="Arial" w:cs="Arial"/>
          <w:b/>
          <w:szCs w:val="24"/>
          <w:lang w:val="fr-FR"/>
        </w:rPr>
        <w:t>Les Cassis</w:t>
      </w:r>
    </w:p>
    <w:p w:rsidR="007673B0" w:rsidRPr="006015C6" w:rsidRDefault="007673B0" w:rsidP="007673B0">
      <w:pPr>
        <w:spacing w:line="360" w:lineRule="auto"/>
        <w:jc w:val="both"/>
        <w:rPr>
          <w:rFonts w:ascii="Arial" w:hAnsi="Arial" w:cs="Arial"/>
          <w:b/>
          <w:szCs w:val="24"/>
          <w:lang w:val="fr-FR"/>
        </w:rPr>
      </w:pPr>
      <w:r w:rsidRPr="006015C6">
        <w:rPr>
          <w:rFonts w:ascii="Arial" w:hAnsi="Arial" w:cs="Arial"/>
          <w:b/>
          <w:szCs w:val="24"/>
          <w:lang w:val="fr-FR"/>
        </w:rPr>
        <w:t>Port Louis</w:t>
      </w:r>
    </w:p>
    <w:p w:rsidR="007673B0" w:rsidRPr="00A776D9" w:rsidRDefault="007673B0" w:rsidP="007673B0">
      <w:pPr>
        <w:spacing w:line="360" w:lineRule="auto"/>
        <w:jc w:val="both"/>
        <w:rPr>
          <w:rFonts w:ascii="Arial" w:hAnsi="Arial" w:cs="Arial"/>
          <w:b/>
          <w:szCs w:val="24"/>
          <w:lang w:val="fr-FR"/>
        </w:rPr>
      </w:pPr>
      <w:r>
        <w:rPr>
          <w:rFonts w:ascii="Arial" w:hAnsi="Arial" w:cs="Arial"/>
          <w:b/>
          <w:szCs w:val="24"/>
          <w:lang w:val="fr-FR"/>
        </w:rPr>
        <w:t>19 June</w:t>
      </w:r>
      <w:r w:rsidRPr="006015C6">
        <w:rPr>
          <w:rFonts w:ascii="Arial" w:hAnsi="Arial" w:cs="Arial"/>
          <w:b/>
          <w:szCs w:val="24"/>
          <w:lang w:val="fr-FR"/>
        </w:rPr>
        <w:t xml:space="preserve"> 2020</w:t>
      </w:r>
    </w:p>
    <w:p w:rsidR="007673B0" w:rsidRPr="007673B0" w:rsidRDefault="007673B0" w:rsidP="007673B0">
      <w:pPr>
        <w:spacing w:line="360" w:lineRule="auto"/>
        <w:jc w:val="both"/>
        <w:rPr>
          <w:rFonts w:ascii="Arial" w:hAnsi="Arial" w:cs="Arial"/>
          <w:szCs w:val="24"/>
          <w:lang w:val="fr-FR"/>
        </w:rPr>
      </w:pPr>
    </w:p>
    <w:sectPr w:rsidR="007673B0" w:rsidRPr="007673B0" w:rsidSect="003A5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24F4"/>
    <w:multiLevelType w:val="hybridMultilevel"/>
    <w:tmpl w:val="ADC61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37884"/>
    <w:multiLevelType w:val="hybridMultilevel"/>
    <w:tmpl w:val="1F56AFF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7DAF7198"/>
    <w:multiLevelType w:val="hybridMultilevel"/>
    <w:tmpl w:val="4A24A77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0674"/>
    <w:rsid w:val="003A5CC2"/>
    <w:rsid w:val="005C3A72"/>
    <w:rsid w:val="005E2E70"/>
    <w:rsid w:val="007673B0"/>
    <w:rsid w:val="00AB3E9F"/>
    <w:rsid w:val="00BA0674"/>
    <w:rsid w:val="00D751AC"/>
    <w:rsid w:val="00FE5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674"/>
    <w:pPr>
      <w:spacing w:after="0" w:line="240" w:lineRule="auto"/>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6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6C5FF-D125-404B-A5BC-63E3041B8382}"/>
</file>

<file path=customXml/itemProps2.xml><?xml version="1.0" encoding="utf-8"?>
<ds:datastoreItem xmlns:ds="http://schemas.openxmlformats.org/officeDocument/2006/customXml" ds:itemID="{40D507EE-8A16-4127-96EA-54E340D55CFE}"/>
</file>

<file path=customXml/itemProps3.xml><?xml version="1.0" encoding="utf-8"?>
<ds:datastoreItem xmlns:ds="http://schemas.openxmlformats.org/officeDocument/2006/customXml" ds:itemID="{482175D2-4445-4401-AF81-22D41217FCAD}"/>
</file>

<file path=docProps/app.xml><?xml version="1.0" encoding="utf-8"?>
<Properties xmlns="http://schemas.openxmlformats.org/officeDocument/2006/extended-properties" xmlns:vt="http://schemas.openxmlformats.org/officeDocument/2006/docPropsVTypes">
  <Template>Normal</Template>
  <TotalTime>83</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SecretariatHeo</dc:creator>
  <cp:lastModifiedBy>SecretariatHeo</cp:lastModifiedBy>
  <cp:revision>2</cp:revision>
  <cp:lastPrinted>2020-06-19T12:12:00Z</cp:lastPrinted>
  <dcterms:created xsi:type="dcterms:W3CDTF">2020-06-19T10:39:00Z</dcterms:created>
  <dcterms:modified xsi:type="dcterms:W3CDTF">2020-06-19T12:12:00Z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