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FA008" w14:textId="26C26F41" w:rsidR="00FC7A4B" w:rsidRPr="00267310" w:rsidRDefault="00D55565" w:rsidP="00FC7A4B">
      <w:pPr>
        <w:jc w:val="center"/>
      </w:pPr>
      <w:r>
        <w:rPr>
          <w:rFonts w:ascii="Times New Roman" w:hAnsi="Times New Roman" w:cs="Times New Roman"/>
          <w:smallCaps/>
          <w:noProof/>
          <w:spacing w:val="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60CFC" wp14:editId="0C32D3AD">
                <wp:simplePos x="0" y="0"/>
                <wp:positionH relativeFrom="column">
                  <wp:posOffset>-914400</wp:posOffset>
                </wp:positionH>
                <wp:positionV relativeFrom="paragraph">
                  <wp:posOffset>32385</wp:posOffset>
                </wp:positionV>
                <wp:extent cx="7532370" cy="31623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2370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B228E" w14:textId="12E105B9" w:rsidR="00267310" w:rsidRPr="007B2357" w:rsidRDefault="00267310" w:rsidP="00325A8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pacing w:val="4"/>
                                <w:sz w:val="32"/>
                                <w:szCs w:val="32"/>
                              </w:rPr>
                            </w:pPr>
                            <w:r w:rsidRPr="007B2357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pacing w:val="4"/>
                                <w:sz w:val="32"/>
                                <w:szCs w:val="32"/>
                              </w:rPr>
                              <w:t>Radiation Safety and Nuclear Security Authority</w:t>
                            </w:r>
                          </w:p>
                          <w:p w14:paraId="437E0B9E" w14:textId="4C23C247" w:rsidR="00267310" w:rsidRDefault="002673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E60C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in;margin-top:2.55pt;width:593.1pt;height:24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kICgIAAPIDAAAOAAAAZHJzL2Uyb0RvYy54bWysU9tu2zAMfR+wfxD0vjhxkl6MOEXXrsOA&#10;7gK0+wBGlmNhkqhJSuzs60fJaRpsb8P0IIgiecRzSK1uBqPZXvqg0NZ8NplyJq3ARtltzb8/P7y7&#10;4ixEsA1otLLmBxn4zfrtm1XvKllih7qRnhGIDVXvat7F6KqiCKKTBsIEnbTkbNEbiGT6bdF46And&#10;6KKcTi+KHn3jPAoZAt3ej06+zvhtK0X82rZBRqZrTrXFvPu8b9JerFdQbT24ToljGfAPVRhQlh49&#10;Qd1DBLbz6i8oo4THgG2cCDQFtq0SMnMgNrPpH2yeOnAycyFxgjvJFP4frPiy/+aZamq+4MyCoRY9&#10;yyGy9ziwMqnTu1BR0JOjsDjQNXU5Mw3uEcWPwCzedWC38tZ77DsJDVU3S5nFWeqIExLIpv+MDT0D&#10;u4gZaGi9SdKRGIzQqUuHU2dSKYIuL5fzcn5JLkG++eyinOfWFVC9ZDsf4keJhqVDzT11PqPD/jHE&#10;VA1ULyHpMYsPSuvcfW1ZX/PrZbnMCWceoyINp1am5lfTtMZxSSQ/2CYnR1B6PNMD2h5ZJ6Ij5Ths&#10;BgpMUmywORB/j+MQ0qehQ4f+F2c9DWDNw88deMmZ/mRJw+vZYpEmNhuL5WVJhj/3bM49YAVB1Txy&#10;Nh7vYp7ykestad2qLMNrJcdaabCyOsdPkCb33M5Rr191/RsAAP//AwBQSwMEFAAGAAgAAAAhACHg&#10;PgPeAAAACgEAAA8AAABkcnMvZG93bnJldi54bWxMj81OwzAQhO9IvIO1SNxaO5GLaJpNhUBcQZQf&#10;iZsbb5Oo8TqK3Sa8Pe4JjrMzmv2m3M6uF2caQ+cZIVsqEMS1tx03CB/vz4t7ECEatqb3TAg/FGBb&#10;XV+VprB+4jc672IjUgmHwiC0MQ6FlKFuyZmw9ANx8g5+dCYmOTbSjmZK5a6XuVJ30pmO04fWDPTY&#10;Un3cnRzC58vh+0ur1+bJrYbJz0qyW0vE25v5YQMi0hz/wnDBT+hQJaa9P7ENokdYZFqnMRFhlYG4&#10;BJTOcxD7dNBrkFUp/0+ofgEAAP//AwBQSwECLQAUAAYACAAAACEAtoM4kv4AAADhAQAAEwAAAAAA&#10;AAAAAAAAAAAAAAAAW0NvbnRlbnRfVHlwZXNdLnhtbFBLAQItABQABgAIAAAAIQA4/SH/1gAAAJQB&#10;AAALAAAAAAAAAAAAAAAAAC8BAABfcmVscy8ucmVsc1BLAQItABQABgAIAAAAIQCISykICgIAAPID&#10;AAAOAAAAAAAAAAAAAAAAAC4CAABkcnMvZTJvRG9jLnhtbFBLAQItABQABgAIAAAAIQAh4D4D3gAA&#10;AAoBAAAPAAAAAAAAAAAAAAAAAGQEAABkcnMvZG93bnJldi54bWxQSwUGAAAAAAQABADzAAAAbwUA&#10;AAAA&#10;" filled="f" stroked="f">
                <v:textbox>
                  <w:txbxContent>
                    <w:p w14:paraId="486B228E" w14:textId="12E105B9" w:rsidR="00267310" w:rsidRPr="007B2357" w:rsidRDefault="00267310" w:rsidP="00325A8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spacing w:val="4"/>
                          <w:sz w:val="32"/>
                          <w:szCs w:val="32"/>
                        </w:rPr>
                      </w:pPr>
                      <w:r w:rsidRPr="007B2357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spacing w:val="4"/>
                          <w:sz w:val="32"/>
                          <w:szCs w:val="32"/>
                        </w:rPr>
                        <w:t>Radiation Safety and Nuclear Security Authority</w:t>
                      </w:r>
                    </w:p>
                    <w:p w14:paraId="437E0B9E" w14:textId="4C23C247" w:rsidR="00267310" w:rsidRDefault="00267310"/>
                  </w:txbxContent>
                </v:textbox>
              </v:shape>
            </w:pict>
          </mc:Fallback>
        </mc:AlternateContent>
      </w:r>
    </w:p>
    <w:p w14:paraId="5E97B1E9" w14:textId="363A604D" w:rsidR="00267310" w:rsidRDefault="00267310" w:rsidP="00267310">
      <w:pPr>
        <w:jc w:val="center"/>
        <w:rPr>
          <w:rFonts w:ascii="Times New Roman" w:hAnsi="Times New Roman" w:cs="Times New Roman"/>
          <w:smallCaps/>
          <w:spacing w:val="10"/>
          <w:sz w:val="18"/>
          <w:szCs w:val="18"/>
        </w:rPr>
      </w:pPr>
    </w:p>
    <w:p w14:paraId="5F196126" w14:textId="77777777" w:rsidR="00D55565" w:rsidRPr="00D55565" w:rsidRDefault="00D55565" w:rsidP="00D55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D55565">
        <w:rPr>
          <w:rFonts w:ascii="Times New Roman" w:eastAsia="Times New Roman" w:hAnsi="Times New Roman" w:cs="Times New Roman"/>
          <w:b/>
          <w:sz w:val="32"/>
          <w:szCs w:val="24"/>
        </w:rPr>
        <w:t>Registration of Service Providers</w:t>
      </w:r>
      <w:r w:rsidRPr="00D55565">
        <w:rPr>
          <w:rFonts w:ascii="Cambria" w:eastAsia="Times New Roman" w:hAnsi="Cambria" w:cs="Arial"/>
          <w:b/>
          <w:sz w:val="28"/>
          <w:szCs w:val="28"/>
        </w:rPr>
        <w:br/>
      </w:r>
    </w:p>
    <w:p w14:paraId="229344C5" w14:textId="0D784AAD" w:rsidR="008B4152" w:rsidRPr="008B4152" w:rsidRDefault="001573BB" w:rsidP="00F2134E">
      <w:pPr>
        <w:pStyle w:val="ListParagraph"/>
        <w:numPr>
          <w:ilvl w:val="0"/>
          <w:numId w:val="5"/>
        </w:numPr>
        <w:tabs>
          <w:tab w:val="left" w:pos="720"/>
        </w:tabs>
        <w:spacing w:after="0" w:line="276" w:lineRule="auto"/>
        <w:jc w:val="both"/>
        <w:rPr>
          <w:rFonts w:ascii="Calibri" w:eastAsia="Times New Roman" w:hAnsi="Calibri" w:cs="Times New Roman"/>
          <w:lang w:val="en-GB"/>
        </w:rPr>
      </w:pPr>
      <w:r w:rsidRPr="008B4152">
        <w:rPr>
          <w:rFonts w:ascii="Calibri" w:eastAsia="Times New Roman" w:hAnsi="Calibri" w:cs="Times New Roman"/>
          <w:lang w:val="en-GB"/>
        </w:rPr>
        <w:t>The Radiation Safety and Nuclear Security (Registration of Service Provider</w:t>
      </w:r>
      <w:r w:rsidR="00F2134E">
        <w:rPr>
          <w:rFonts w:ascii="Calibri" w:eastAsia="Times New Roman" w:hAnsi="Calibri" w:cs="Times New Roman"/>
          <w:lang w:val="en-GB"/>
        </w:rPr>
        <w:t>s</w:t>
      </w:r>
      <w:r w:rsidRPr="008B4152">
        <w:rPr>
          <w:rFonts w:ascii="Calibri" w:eastAsia="Times New Roman" w:hAnsi="Calibri" w:cs="Times New Roman"/>
          <w:lang w:val="en-GB"/>
        </w:rPr>
        <w:t xml:space="preserve">) Regulations 2020 </w:t>
      </w:r>
      <w:r w:rsidRPr="008B4152">
        <w:rPr>
          <w:rFonts w:ascii="Calibri" w:eastAsia="Times New Roman" w:hAnsi="Calibri" w:cs="Times New Roman"/>
          <w:i/>
          <w:lang w:val="en-GB"/>
        </w:rPr>
        <w:t xml:space="preserve">(Government Notice </w:t>
      </w:r>
      <w:r w:rsidR="00F2134E" w:rsidRPr="00F2134E">
        <w:rPr>
          <w:rFonts w:ascii="Calibri" w:eastAsia="Times New Roman" w:hAnsi="Calibri" w:cs="Times New Roman"/>
          <w:i/>
          <w:lang w:val="en-GB"/>
        </w:rPr>
        <w:t>No. 126 of 2020</w:t>
      </w:r>
      <w:r w:rsidRPr="008B4152">
        <w:rPr>
          <w:rFonts w:ascii="Calibri" w:eastAsia="Times New Roman" w:hAnsi="Calibri" w:cs="Times New Roman"/>
          <w:i/>
          <w:lang w:val="en-GB"/>
        </w:rPr>
        <w:t>)</w:t>
      </w:r>
      <w:r w:rsidRPr="008B4152">
        <w:rPr>
          <w:rFonts w:ascii="Calibri" w:eastAsia="Times New Roman" w:hAnsi="Calibri" w:cs="Times New Roman"/>
          <w:lang w:val="en-GB"/>
        </w:rPr>
        <w:t xml:space="preserve"> </w:t>
      </w:r>
      <w:r w:rsidR="000C35F5">
        <w:rPr>
          <w:rFonts w:ascii="Calibri" w:eastAsia="Times New Roman" w:hAnsi="Calibri" w:cs="Times New Roman"/>
          <w:lang w:val="en-GB"/>
        </w:rPr>
        <w:t xml:space="preserve">made </w:t>
      </w:r>
      <w:r w:rsidRPr="008B4152">
        <w:rPr>
          <w:rFonts w:ascii="Calibri" w:eastAsia="Times New Roman" w:hAnsi="Calibri" w:cs="Times New Roman"/>
          <w:lang w:val="en-GB"/>
        </w:rPr>
        <w:t xml:space="preserve">under section 43 the Radiation Safety and Nuclear Security Act 2018 have been promulgated </w:t>
      </w:r>
      <w:r w:rsidR="000D6676">
        <w:rPr>
          <w:rFonts w:ascii="Calibri" w:eastAsia="Times New Roman" w:hAnsi="Calibri" w:cs="Times New Roman"/>
          <w:lang w:val="en-GB"/>
        </w:rPr>
        <w:t>with effect from</w:t>
      </w:r>
      <w:r w:rsidR="000C35F5">
        <w:rPr>
          <w:rFonts w:ascii="Calibri" w:eastAsia="Times New Roman" w:hAnsi="Calibri" w:cs="Times New Roman"/>
          <w:lang w:val="en-GB"/>
        </w:rPr>
        <w:t xml:space="preserve"> 15 June 2020.</w:t>
      </w:r>
    </w:p>
    <w:p w14:paraId="7EF4A3A3" w14:textId="77777777" w:rsidR="008B4152" w:rsidRPr="008B4152" w:rsidRDefault="008B4152" w:rsidP="008B4152">
      <w:pPr>
        <w:pStyle w:val="ListParagraph"/>
        <w:tabs>
          <w:tab w:val="left" w:pos="720"/>
        </w:tabs>
        <w:spacing w:after="0" w:line="276" w:lineRule="auto"/>
        <w:ind w:left="360"/>
        <w:jc w:val="both"/>
        <w:rPr>
          <w:rFonts w:ascii="Calibri" w:eastAsia="Times New Roman" w:hAnsi="Calibri" w:cs="Times New Roman"/>
          <w:lang w:val="en-GB"/>
        </w:rPr>
      </w:pPr>
    </w:p>
    <w:p w14:paraId="44E900A6" w14:textId="7B7A57D0" w:rsidR="001054F8" w:rsidRPr="008B4152" w:rsidRDefault="00ED2657" w:rsidP="008B4152">
      <w:pPr>
        <w:pStyle w:val="ListParagraph"/>
        <w:numPr>
          <w:ilvl w:val="0"/>
          <w:numId w:val="5"/>
        </w:numPr>
        <w:tabs>
          <w:tab w:val="left" w:pos="720"/>
        </w:tabs>
        <w:spacing w:after="0" w:line="276" w:lineRule="auto"/>
        <w:jc w:val="both"/>
        <w:rPr>
          <w:rFonts w:ascii="Calibri" w:eastAsia="Times New Roman" w:hAnsi="Calibri" w:cs="Times New Roman"/>
          <w:lang w:val="en-GB"/>
        </w:rPr>
      </w:pPr>
      <w:r w:rsidRPr="008B4152">
        <w:rPr>
          <w:rFonts w:ascii="Calibri" w:eastAsia="Times New Roman" w:hAnsi="Calibri" w:cs="Times New Roman"/>
          <w:lang w:val="en-GB"/>
        </w:rPr>
        <w:t>Applicati</w:t>
      </w:r>
      <w:r w:rsidR="001054F8" w:rsidRPr="008B4152">
        <w:rPr>
          <w:rFonts w:ascii="Calibri" w:eastAsia="Times New Roman" w:hAnsi="Calibri" w:cs="Times New Roman"/>
          <w:lang w:val="en-GB"/>
        </w:rPr>
        <w:t xml:space="preserve">ons are invited from </w:t>
      </w:r>
      <w:r w:rsidR="000C35F5">
        <w:rPr>
          <w:rFonts w:ascii="Calibri" w:eastAsia="Times New Roman" w:hAnsi="Calibri" w:cs="Times New Roman"/>
          <w:lang w:val="en-GB"/>
        </w:rPr>
        <w:t xml:space="preserve">any person who wishes to be registered as a service provider </w:t>
      </w:r>
      <w:r w:rsidR="003A1B46" w:rsidRPr="008B4152">
        <w:rPr>
          <w:rFonts w:ascii="Calibri" w:eastAsia="Times New Roman" w:hAnsi="Calibri" w:cs="Times New Roman"/>
          <w:lang w:val="en-GB"/>
        </w:rPr>
        <w:t xml:space="preserve">for the provision of </w:t>
      </w:r>
      <w:r w:rsidR="000C35F5">
        <w:rPr>
          <w:rFonts w:ascii="Calibri" w:eastAsia="Times New Roman" w:hAnsi="Calibri" w:cs="Times New Roman"/>
          <w:lang w:val="en-GB"/>
        </w:rPr>
        <w:t>his</w:t>
      </w:r>
      <w:r w:rsidR="00067DCC" w:rsidRPr="008B4152">
        <w:rPr>
          <w:rFonts w:ascii="Calibri" w:eastAsia="Times New Roman" w:hAnsi="Calibri" w:cs="Times New Roman"/>
          <w:lang w:val="en-GB"/>
        </w:rPr>
        <w:t xml:space="preserve"> services</w:t>
      </w:r>
      <w:r w:rsidR="00C93FF4">
        <w:rPr>
          <w:rFonts w:ascii="Calibri" w:eastAsia="Times New Roman" w:hAnsi="Calibri" w:cs="Times New Roman"/>
          <w:lang w:val="en-GB"/>
        </w:rPr>
        <w:t xml:space="preserve"> to any of our licensee</w:t>
      </w:r>
      <w:r w:rsidR="00067DCC" w:rsidRPr="008B4152">
        <w:rPr>
          <w:rFonts w:ascii="Calibri" w:eastAsia="Times New Roman" w:hAnsi="Calibri" w:cs="Times New Roman"/>
          <w:lang w:val="en-GB"/>
        </w:rPr>
        <w:t xml:space="preserve"> </w:t>
      </w:r>
      <w:r w:rsidR="001054F8" w:rsidRPr="008B4152">
        <w:rPr>
          <w:rFonts w:ascii="Calibri" w:eastAsia="Times New Roman" w:hAnsi="Calibri" w:cs="Times New Roman"/>
          <w:lang w:val="en-GB"/>
        </w:rPr>
        <w:t>in the following areas</w:t>
      </w:r>
      <w:r w:rsidR="00067DCC" w:rsidRPr="008B4152">
        <w:rPr>
          <w:rFonts w:ascii="Calibri" w:eastAsia="Times New Roman" w:hAnsi="Calibri" w:cs="Times New Roman"/>
          <w:lang w:val="en-GB"/>
        </w:rPr>
        <w:t xml:space="preserve"> of service</w:t>
      </w:r>
      <w:r w:rsidR="001054F8" w:rsidRPr="008B4152">
        <w:rPr>
          <w:rFonts w:ascii="Calibri" w:eastAsia="Times New Roman" w:hAnsi="Calibri" w:cs="Times New Roman"/>
          <w:lang w:val="en-GB"/>
        </w:rPr>
        <w:t xml:space="preserve"> </w:t>
      </w:r>
      <w:r w:rsidR="00067DCC" w:rsidRPr="008B4152">
        <w:rPr>
          <w:rFonts w:ascii="Calibri" w:eastAsia="Times New Roman" w:hAnsi="Calibri" w:cs="Times New Roman"/>
          <w:lang w:val="en-GB"/>
        </w:rPr>
        <w:t xml:space="preserve">pertaining to </w:t>
      </w:r>
      <w:r w:rsidR="001054F8" w:rsidRPr="008B4152">
        <w:rPr>
          <w:rFonts w:ascii="Calibri" w:eastAsia="Times New Roman" w:hAnsi="Calibri" w:cs="Times New Roman"/>
          <w:lang w:val="en-GB"/>
        </w:rPr>
        <w:t>radiation safety and nuclear security:-</w:t>
      </w:r>
    </w:p>
    <w:p w14:paraId="29E6DABD" w14:textId="5A0C2AEB" w:rsidR="001054F8" w:rsidRPr="008B4152" w:rsidRDefault="001573BB" w:rsidP="001573BB">
      <w:pPr>
        <w:numPr>
          <w:ilvl w:val="0"/>
          <w:numId w:val="1"/>
        </w:numPr>
        <w:tabs>
          <w:tab w:val="left" w:pos="720"/>
        </w:tabs>
        <w:spacing w:after="0" w:line="276" w:lineRule="auto"/>
        <w:jc w:val="both"/>
        <w:rPr>
          <w:rFonts w:ascii="Calibri" w:eastAsia="Times New Roman" w:hAnsi="Calibri" w:cs="Times New Roman"/>
          <w:lang w:val="en-GB"/>
        </w:rPr>
      </w:pPr>
      <w:r w:rsidRPr="008B4152">
        <w:rPr>
          <w:rFonts w:ascii="Calibri" w:eastAsia="Times New Roman" w:hAnsi="Calibri" w:cs="Times New Roman"/>
          <w:lang w:val="en-GB"/>
        </w:rPr>
        <w:t>Advice and technical support on radiation safety and nuclear security as a qualified expert</w:t>
      </w:r>
      <w:r w:rsidR="001054F8" w:rsidRPr="008B4152">
        <w:rPr>
          <w:rFonts w:ascii="Calibri" w:eastAsia="Times New Roman" w:hAnsi="Calibri" w:cs="Times New Roman"/>
          <w:lang w:val="en-GB"/>
        </w:rPr>
        <w:t>;</w:t>
      </w:r>
    </w:p>
    <w:p w14:paraId="1862416E" w14:textId="7E6B645F" w:rsidR="001054F8" w:rsidRPr="008B4152" w:rsidRDefault="001573BB" w:rsidP="001573BB">
      <w:pPr>
        <w:numPr>
          <w:ilvl w:val="0"/>
          <w:numId w:val="1"/>
        </w:numPr>
        <w:tabs>
          <w:tab w:val="left" w:pos="720"/>
        </w:tabs>
        <w:spacing w:after="0" w:line="276" w:lineRule="auto"/>
        <w:jc w:val="both"/>
        <w:rPr>
          <w:rFonts w:ascii="Calibri" w:eastAsia="Times New Roman" w:hAnsi="Calibri" w:cs="Times New Roman"/>
          <w:lang w:val="en-GB"/>
        </w:rPr>
      </w:pPr>
      <w:r w:rsidRPr="008B4152">
        <w:rPr>
          <w:rFonts w:ascii="Calibri" w:eastAsia="Times New Roman" w:hAnsi="Calibri" w:cs="Times New Roman"/>
          <w:lang w:val="en-GB"/>
        </w:rPr>
        <w:t>Supply, installation and commissioning of radiation emitting equipment</w:t>
      </w:r>
      <w:r w:rsidR="001054F8" w:rsidRPr="008B4152">
        <w:rPr>
          <w:rFonts w:ascii="Calibri" w:eastAsia="Times New Roman" w:hAnsi="Calibri" w:cs="Times New Roman"/>
          <w:lang w:val="en-GB"/>
        </w:rPr>
        <w:t>;</w:t>
      </w:r>
    </w:p>
    <w:p w14:paraId="0C74D85B" w14:textId="095168B5" w:rsidR="001054F8" w:rsidRPr="008B4152" w:rsidRDefault="001573BB" w:rsidP="001573BB">
      <w:pPr>
        <w:numPr>
          <w:ilvl w:val="0"/>
          <w:numId w:val="1"/>
        </w:numPr>
        <w:tabs>
          <w:tab w:val="left" w:pos="720"/>
        </w:tabs>
        <w:spacing w:after="0" w:line="276" w:lineRule="auto"/>
        <w:jc w:val="both"/>
        <w:rPr>
          <w:rFonts w:ascii="Calibri" w:eastAsia="Times New Roman" w:hAnsi="Calibri" w:cs="Times New Roman"/>
          <w:lang w:val="en-GB"/>
        </w:rPr>
      </w:pPr>
      <w:r w:rsidRPr="008B4152">
        <w:rPr>
          <w:rFonts w:ascii="Calibri" w:eastAsia="Times New Roman" w:hAnsi="Calibri" w:cs="Times New Roman"/>
          <w:lang w:val="en-GB"/>
        </w:rPr>
        <w:t>Maintenance, testing and calibration of radiation emitting equipment</w:t>
      </w:r>
      <w:r w:rsidR="001054F8" w:rsidRPr="008B4152">
        <w:rPr>
          <w:rFonts w:ascii="Calibri" w:eastAsia="Times New Roman" w:hAnsi="Calibri" w:cs="Times New Roman"/>
          <w:lang w:val="en-GB"/>
        </w:rPr>
        <w:t>;</w:t>
      </w:r>
    </w:p>
    <w:p w14:paraId="799CC1CB" w14:textId="4F8E152D" w:rsidR="001054F8" w:rsidRPr="008B4152" w:rsidRDefault="001573BB" w:rsidP="001573BB">
      <w:pPr>
        <w:numPr>
          <w:ilvl w:val="0"/>
          <w:numId w:val="1"/>
        </w:numPr>
        <w:tabs>
          <w:tab w:val="left" w:pos="720"/>
        </w:tabs>
        <w:spacing w:after="0" w:line="276" w:lineRule="auto"/>
        <w:jc w:val="both"/>
        <w:rPr>
          <w:rFonts w:ascii="Calibri" w:eastAsia="Times New Roman" w:hAnsi="Calibri" w:cs="Times New Roman"/>
          <w:lang w:val="en-GB"/>
        </w:rPr>
      </w:pPr>
      <w:r w:rsidRPr="008B4152">
        <w:rPr>
          <w:rFonts w:ascii="Calibri" w:eastAsia="Times New Roman" w:hAnsi="Calibri" w:cs="Times New Roman"/>
          <w:lang w:val="en-GB"/>
        </w:rPr>
        <w:t>Maintenance, testing and calibration of radiation detecting equipment</w:t>
      </w:r>
      <w:r w:rsidR="001054F8" w:rsidRPr="008B4152">
        <w:rPr>
          <w:rFonts w:ascii="Calibri" w:eastAsia="Times New Roman" w:hAnsi="Calibri" w:cs="Times New Roman"/>
          <w:lang w:val="en-GB"/>
        </w:rPr>
        <w:t>;</w:t>
      </w:r>
    </w:p>
    <w:p w14:paraId="0DC3856E" w14:textId="69732D4D" w:rsidR="001054F8" w:rsidRPr="008B4152" w:rsidRDefault="001573BB" w:rsidP="001573BB">
      <w:pPr>
        <w:numPr>
          <w:ilvl w:val="0"/>
          <w:numId w:val="1"/>
        </w:numPr>
        <w:tabs>
          <w:tab w:val="left" w:pos="720"/>
        </w:tabs>
        <w:spacing w:after="0" w:line="276" w:lineRule="auto"/>
        <w:jc w:val="both"/>
        <w:rPr>
          <w:rFonts w:ascii="Calibri" w:eastAsia="Times New Roman" w:hAnsi="Calibri" w:cs="Times New Roman"/>
          <w:lang w:val="en-GB"/>
        </w:rPr>
      </w:pPr>
      <w:r w:rsidRPr="008B4152">
        <w:rPr>
          <w:rFonts w:ascii="Calibri" w:eastAsia="Times New Roman" w:hAnsi="Calibri" w:cs="Times New Roman"/>
          <w:lang w:val="en-GB"/>
        </w:rPr>
        <w:t>Individual and workplace monitoring</w:t>
      </w:r>
      <w:r w:rsidR="001054F8" w:rsidRPr="008B4152">
        <w:rPr>
          <w:rFonts w:ascii="Calibri" w:eastAsia="Times New Roman" w:hAnsi="Calibri" w:cs="Times New Roman"/>
          <w:lang w:val="en-GB"/>
        </w:rPr>
        <w:t>;</w:t>
      </w:r>
    </w:p>
    <w:p w14:paraId="20E28A08" w14:textId="03617A99" w:rsidR="001054F8" w:rsidRPr="008B4152" w:rsidRDefault="001573BB" w:rsidP="001573BB">
      <w:pPr>
        <w:numPr>
          <w:ilvl w:val="0"/>
          <w:numId w:val="1"/>
        </w:numPr>
        <w:tabs>
          <w:tab w:val="left" w:pos="720"/>
        </w:tabs>
        <w:spacing w:after="0" w:line="276" w:lineRule="auto"/>
        <w:jc w:val="both"/>
        <w:rPr>
          <w:rFonts w:ascii="Calibri" w:eastAsia="Times New Roman" w:hAnsi="Calibri" w:cs="Times New Roman"/>
          <w:lang w:val="en-GB"/>
        </w:rPr>
      </w:pPr>
      <w:r w:rsidRPr="008B4152">
        <w:rPr>
          <w:rFonts w:ascii="Calibri" w:eastAsia="Times New Roman" w:hAnsi="Calibri" w:cs="Times New Roman"/>
          <w:lang w:val="en-GB"/>
        </w:rPr>
        <w:t>Food and environmental monitoring</w:t>
      </w:r>
      <w:r w:rsidR="001054F8" w:rsidRPr="008B4152">
        <w:rPr>
          <w:rFonts w:ascii="Calibri" w:eastAsia="Times New Roman" w:hAnsi="Calibri" w:cs="Times New Roman"/>
          <w:lang w:val="en-GB"/>
        </w:rPr>
        <w:t>;</w:t>
      </w:r>
    </w:p>
    <w:p w14:paraId="2DD609CF" w14:textId="79439BE8" w:rsidR="001054F8" w:rsidRPr="008B4152" w:rsidRDefault="001573BB" w:rsidP="001573BB">
      <w:pPr>
        <w:numPr>
          <w:ilvl w:val="0"/>
          <w:numId w:val="1"/>
        </w:numPr>
        <w:tabs>
          <w:tab w:val="left" w:pos="720"/>
        </w:tabs>
        <w:spacing w:after="0" w:line="276" w:lineRule="auto"/>
        <w:jc w:val="both"/>
        <w:rPr>
          <w:rFonts w:ascii="Calibri" w:eastAsia="Times New Roman" w:hAnsi="Calibri" w:cs="Times New Roman"/>
          <w:lang w:val="en-GB"/>
        </w:rPr>
      </w:pPr>
      <w:r w:rsidRPr="008B4152">
        <w:rPr>
          <w:rFonts w:ascii="Calibri" w:eastAsia="Times New Roman" w:hAnsi="Calibri" w:cs="Times New Roman"/>
          <w:lang w:val="en-GB"/>
        </w:rPr>
        <w:t>Management of radioactive waste and disused sealed sources</w:t>
      </w:r>
      <w:r w:rsidR="001054F8" w:rsidRPr="008B4152">
        <w:rPr>
          <w:rFonts w:ascii="Calibri" w:eastAsia="Times New Roman" w:hAnsi="Calibri" w:cs="Times New Roman"/>
          <w:lang w:val="en-GB"/>
        </w:rPr>
        <w:t xml:space="preserve">; </w:t>
      </w:r>
    </w:p>
    <w:p w14:paraId="074306D2" w14:textId="0A1677E6" w:rsidR="001054F8" w:rsidRPr="008B4152" w:rsidRDefault="001573BB" w:rsidP="001573BB">
      <w:pPr>
        <w:numPr>
          <w:ilvl w:val="0"/>
          <w:numId w:val="1"/>
        </w:numPr>
        <w:tabs>
          <w:tab w:val="left" w:pos="720"/>
        </w:tabs>
        <w:spacing w:after="0" w:line="276" w:lineRule="auto"/>
        <w:jc w:val="both"/>
        <w:rPr>
          <w:rFonts w:ascii="Calibri" w:eastAsia="Times New Roman" w:hAnsi="Calibri" w:cs="Times New Roman"/>
          <w:lang w:val="en-GB"/>
        </w:rPr>
      </w:pPr>
      <w:r w:rsidRPr="008B4152">
        <w:rPr>
          <w:rFonts w:ascii="Calibri" w:eastAsia="Times New Roman" w:hAnsi="Calibri" w:cs="Times New Roman"/>
          <w:lang w:val="en-GB"/>
        </w:rPr>
        <w:t>Transportation of radioactive material</w:t>
      </w:r>
      <w:r w:rsidR="001054F8" w:rsidRPr="008B4152">
        <w:rPr>
          <w:rFonts w:ascii="Calibri" w:eastAsia="Times New Roman" w:hAnsi="Calibri" w:cs="Times New Roman"/>
          <w:lang w:val="en-GB"/>
        </w:rPr>
        <w:t xml:space="preserve">; </w:t>
      </w:r>
    </w:p>
    <w:p w14:paraId="316957BE" w14:textId="3C2B7191" w:rsidR="001054F8" w:rsidRPr="008B4152" w:rsidRDefault="001573BB" w:rsidP="001573BB">
      <w:pPr>
        <w:numPr>
          <w:ilvl w:val="0"/>
          <w:numId w:val="1"/>
        </w:numPr>
        <w:tabs>
          <w:tab w:val="left" w:pos="720"/>
        </w:tabs>
        <w:spacing w:after="0" w:line="276" w:lineRule="auto"/>
        <w:jc w:val="both"/>
        <w:rPr>
          <w:rFonts w:ascii="Calibri" w:eastAsia="Times New Roman" w:hAnsi="Calibri" w:cs="Times New Roman"/>
          <w:lang w:val="en-GB"/>
        </w:rPr>
      </w:pPr>
      <w:r w:rsidRPr="008B4152">
        <w:rPr>
          <w:rFonts w:ascii="Calibri" w:eastAsia="Times New Roman" w:hAnsi="Calibri" w:cs="Times New Roman"/>
          <w:lang w:val="en-GB"/>
        </w:rPr>
        <w:t>Security services for the physical protection of nuclear and other radioactive material</w:t>
      </w:r>
      <w:r w:rsidR="001054F8" w:rsidRPr="008B4152">
        <w:rPr>
          <w:rFonts w:ascii="Calibri" w:eastAsia="Times New Roman" w:hAnsi="Calibri" w:cs="Times New Roman"/>
          <w:lang w:val="en-GB"/>
        </w:rPr>
        <w:t>; and</w:t>
      </w:r>
    </w:p>
    <w:p w14:paraId="3157E95E" w14:textId="6A77E7DD" w:rsidR="001054F8" w:rsidRPr="008B4152" w:rsidRDefault="001573BB" w:rsidP="001573BB">
      <w:pPr>
        <w:numPr>
          <w:ilvl w:val="0"/>
          <w:numId w:val="1"/>
        </w:numPr>
        <w:tabs>
          <w:tab w:val="left" w:pos="720"/>
        </w:tabs>
        <w:spacing w:after="0" w:line="276" w:lineRule="auto"/>
        <w:jc w:val="both"/>
        <w:rPr>
          <w:rFonts w:ascii="Calibri" w:eastAsia="Times New Roman" w:hAnsi="Calibri" w:cs="Times New Roman"/>
          <w:lang w:val="en-GB"/>
        </w:rPr>
      </w:pPr>
      <w:r w:rsidRPr="008B4152">
        <w:rPr>
          <w:rFonts w:ascii="Calibri" w:eastAsia="Times New Roman" w:hAnsi="Calibri" w:cs="Times New Roman"/>
          <w:lang w:val="en-GB"/>
        </w:rPr>
        <w:t>Training in radiation safety and nuclear security</w:t>
      </w:r>
      <w:r w:rsidR="001054F8" w:rsidRPr="008B4152">
        <w:rPr>
          <w:rFonts w:ascii="Calibri" w:eastAsia="Times New Roman" w:hAnsi="Calibri" w:cs="Times New Roman"/>
          <w:lang w:val="en-GB"/>
        </w:rPr>
        <w:t>.</w:t>
      </w:r>
    </w:p>
    <w:p w14:paraId="79B97DD7" w14:textId="77777777" w:rsidR="00D55565" w:rsidRPr="008B4152" w:rsidRDefault="00D55565" w:rsidP="001573BB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n-GB"/>
        </w:rPr>
      </w:pPr>
    </w:p>
    <w:p w14:paraId="2D429E8C" w14:textId="0BD78276" w:rsidR="008B4152" w:rsidRDefault="002F408C" w:rsidP="008B4152">
      <w:pPr>
        <w:pStyle w:val="ListParagraph"/>
        <w:numPr>
          <w:ilvl w:val="0"/>
          <w:numId w:val="5"/>
        </w:numPr>
        <w:tabs>
          <w:tab w:val="left" w:pos="720"/>
        </w:tabs>
        <w:spacing w:after="0" w:line="276" w:lineRule="auto"/>
        <w:jc w:val="both"/>
        <w:rPr>
          <w:rFonts w:ascii="Calibri" w:eastAsia="Times New Roman" w:hAnsi="Calibri" w:cs="Times New Roman"/>
          <w:lang w:val="en-GB"/>
        </w:rPr>
      </w:pPr>
      <w:r>
        <w:rPr>
          <w:rFonts w:ascii="Calibri" w:eastAsia="Times New Roman" w:hAnsi="Calibri" w:cs="Times New Roman"/>
          <w:lang w:val="en-GB"/>
        </w:rPr>
        <w:t xml:space="preserve">The </w:t>
      </w:r>
      <w:r w:rsidR="000C35F5">
        <w:rPr>
          <w:rFonts w:ascii="Calibri" w:eastAsia="Times New Roman" w:hAnsi="Calibri" w:cs="Times New Roman"/>
          <w:lang w:val="en-GB"/>
        </w:rPr>
        <w:t>Application</w:t>
      </w:r>
      <w:r w:rsidR="00ED2657" w:rsidRPr="008B4152">
        <w:rPr>
          <w:rFonts w:ascii="Calibri" w:eastAsia="Times New Roman" w:hAnsi="Calibri" w:cs="Times New Roman"/>
          <w:lang w:val="en-GB"/>
        </w:rPr>
        <w:t xml:space="preserve"> F</w:t>
      </w:r>
      <w:r w:rsidR="00AF29CF" w:rsidRPr="008B4152">
        <w:rPr>
          <w:rFonts w:ascii="Calibri" w:eastAsia="Times New Roman" w:hAnsi="Calibri" w:cs="Times New Roman"/>
          <w:lang w:val="en-GB"/>
        </w:rPr>
        <w:t xml:space="preserve">orm for </w:t>
      </w:r>
      <w:r w:rsidR="000C35F5">
        <w:rPr>
          <w:rFonts w:ascii="Calibri" w:eastAsia="Times New Roman" w:hAnsi="Calibri" w:cs="Times New Roman"/>
          <w:lang w:val="en-GB"/>
        </w:rPr>
        <w:t xml:space="preserve">Registration of a </w:t>
      </w:r>
      <w:r w:rsidR="00AF29CF" w:rsidRPr="008B4152">
        <w:rPr>
          <w:rFonts w:ascii="Calibri" w:eastAsia="Times New Roman" w:hAnsi="Calibri" w:cs="Times New Roman"/>
          <w:lang w:val="en-GB"/>
        </w:rPr>
        <w:t>Service P</w:t>
      </w:r>
      <w:r w:rsidR="00D55565" w:rsidRPr="008B4152">
        <w:rPr>
          <w:rFonts w:ascii="Calibri" w:eastAsia="Times New Roman" w:hAnsi="Calibri" w:cs="Times New Roman"/>
          <w:lang w:val="en-GB"/>
        </w:rPr>
        <w:t>rovider</w:t>
      </w:r>
      <w:r w:rsidR="002E120D" w:rsidRPr="008B4152">
        <w:rPr>
          <w:rFonts w:ascii="Calibri" w:eastAsia="Times New Roman" w:hAnsi="Calibri" w:cs="Times New Roman"/>
          <w:lang w:val="en-GB"/>
        </w:rPr>
        <w:t xml:space="preserve"> </w:t>
      </w:r>
      <w:r>
        <w:rPr>
          <w:rFonts w:ascii="Calibri" w:eastAsia="Times New Roman" w:hAnsi="Calibri" w:cs="Times New Roman"/>
          <w:lang w:val="en-GB"/>
        </w:rPr>
        <w:t>may be</w:t>
      </w:r>
      <w:r w:rsidR="00591EBB">
        <w:rPr>
          <w:rFonts w:ascii="Calibri" w:eastAsia="Times New Roman" w:hAnsi="Calibri" w:cs="Times New Roman"/>
          <w:lang w:val="en-GB"/>
        </w:rPr>
        <w:t xml:space="preserve"> download</w:t>
      </w:r>
      <w:r>
        <w:rPr>
          <w:rFonts w:ascii="Calibri" w:eastAsia="Times New Roman" w:hAnsi="Calibri" w:cs="Times New Roman"/>
          <w:lang w:val="en-GB"/>
        </w:rPr>
        <w:t>ed</w:t>
      </w:r>
      <w:r w:rsidR="001573BB" w:rsidRPr="008B4152">
        <w:rPr>
          <w:rFonts w:ascii="Calibri" w:eastAsia="Times New Roman" w:hAnsi="Calibri" w:cs="Times New Roman"/>
          <w:lang w:val="en-GB"/>
        </w:rPr>
        <w:t xml:space="preserve"> from the website of the </w:t>
      </w:r>
      <w:r w:rsidR="000C35F5">
        <w:rPr>
          <w:rFonts w:ascii="Calibri" w:eastAsia="Times New Roman" w:hAnsi="Calibri" w:cs="Times New Roman"/>
          <w:lang w:val="en-GB"/>
        </w:rPr>
        <w:t>Radiation Safety and Nuclear Security Authority</w:t>
      </w:r>
      <w:r w:rsidR="001573BB" w:rsidRPr="008B4152">
        <w:rPr>
          <w:rFonts w:ascii="Calibri" w:eastAsia="Times New Roman" w:hAnsi="Calibri" w:cs="Times New Roman"/>
          <w:lang w:val="en-GB"/>
        </w:rPr>
        <w:t xml:space="preserve"> </w:t>
      </w:r>
      <w:r w:rsidR="000C35F5">
        <w:rPr>
          <w:rFonts w:ascii="Calibri" w:eastAsia="Times New Roman" w:hAnsi="Calibri" w:cs="Times New Roman"/>
          <w:lang w:val="en-GB"/>
        </w:rPr>
        <w:t>(</w:t>
      </w:r>
      <w:r w:rsidR="000C35F5" w:rsidRPr="000C35F5">
        <w:rPr>
          <w:rFonts w:ascii="Calibri" w:eastAsia="Times New Roman" w:hAnsi="Calibri" w:cs="Times New Roman"/>
          <w:b/>
          <w:lang w:val="en-GB"/>
        </w:rPr>
        <w:t>http://rsnsa.govmu.org</w:t>
      </w:r>
      <w:r w:rsidR="000C35F5">
        <w:rPr>
          <w:rFonts w:ascii="Calibri" w:eastAsia="Times New Roman" w:hAnsi="Calibri" w:cs="Times New Roman"/>
          <w:b/>
          <w:lang w:val="en-GB"/>
        </w:rPr>
        <w:t xml:space="preserve">) </w:t>
      </w:r>
      <w:r w:rsidR="00590EBB">
        <w:rPr>
          <w:rFonts w:ascii="Calibri" w:eastAsia="Times New Roman" w:hAnsi="Calibri" w:cs="Times New Roman"/>
          <w:lang w:val="en-GB"/>
        </w:rPr>
        <w:t xml:space="preserve">and is also available </w:t>
      </w:r>
      <w:r w:rsidR="00D55565" w:rsidRPr="008B4152">
        <w:rPr>
          <w:rFonts w:ascii="Calibri" w:eastAsia="Times New Roman" w:hAnsi="Calibri" w:cs="Times New Roman"/>
          <w:lang w:val="en-GB"/>
        </w:rPr>
        <w:t>at the</w:t>
      </w:r>
      <w:r w:rsidR="000C35F5">
        <w:rPr>
          <w:rFonts w:ascii="Calibri" w:eastAsia="Times New Roman" w:hAnsi="Calibri" w:cs="Times New Roman"/>
          <w:lang w:val="en-GB"/>
        </w:rPr>
        <w:t xml:space="preserve"> </w:t>
      </w:r>
      <w:r w:rsidR="00591EBB">
        <w:rPr>
          <w:rFonts w:ascii="Calibri" w:eastAsia="Times New Roman" w:hAnsi="Calibri" w:cs="Times New Roman"/>
          <w:lang w:val="en-GB"/>
        </w:rPr>
        <w:t>office of the Authority</w:t>
      </w:r>
      <w:r w:rsidR="00C93FF4">
        <w:rPr>
          <w:rFonts w:ascii="Calibri" w:eastAsia="Times New Roman" w:hAnsi="Calibri" w:cs="Times New Roman"/>
          <w:lang w:val="en-GB"/>
        </w:rPr>
        <w:t>,</w:t>
      </w:r>
      <w:r w:rsidR="00591EBB">
        <w:rPr>
          <w:rFonts w:ascii="Calibri" w:eastAsia="Times New Roman" w:hAnsi="Calibri" w:cs="Times New Roman"/>
          <w:lang w:val="en-GB"/>
        </w:rPr>
        <w:t xml:space="preserve"> </w:t>
      </w:r>
      <w:r w:rsidR="00D55565" w:rsidRPr="008B4152">
        <w:rPr>
          <w:rFonts w:ascii="Calibri" w:eastAsia="Times New Roman" w:hAnsi="Calibri" w:cs="Times New Roman"/>
          <w:lang w:val="en-GB"/>
        </w:rPr>
        <w:t>37 Saint Georges Street, Port-Louis</w:t>
      </w:r>
      <w:r w:rsidR="00590EBB">
        <w:rPr>
          <w:rFonts w:ascii="Calibri" w:eastAsia="Times New Roman" w:hAnsi="Calibri" w:cs="Times New Roman"/>
          <w:lang w:val="en-GB"/>
        </w:rPr>
        <w:t>.</w:t>
      </w:r>
    </w:p>
    <w:p w14:paraId="1564FC22" w14:textId="77777777" w:rsidR="008B4152" w:rsidRDefault="008B4152" w:rsidP="008B4152">
      <w:pPr>
        <w:pStyle w:val="ListParagraph"/>
        <w:tabs>
          <w:tab w:val="left" w:pos="720"/>
        </w:tabs>
        <w:spacing w:after="0" w:line="276" w:lineRule="auto"/>
        <w:ind w:left="360"/>
        <w:jc w:val="both"/>
        <w:rPr>
          <w:rFonts w:ascii="Calibri" w:eastAsia="Times New Roman" w:hAnsi="Calibri" w:cs="Times New Roman"/>
          <w:lang w:val="en-GB"/>
        </w:rPr>
      </w:pPr>
    </w:p>
    <w:p w14:paraId="5165463B" w14:textId="00B76B81" w:rsidR="00ED2657" w:rsidRPr="008B4152" w:rsidRDefault="000C35F5" w:rsidP="008B4152">
      <w:pPr>
        <w:pStyle w:val="ListParagraph"/>
        <w:numPr>
          <w:ilvl w:val="0"/>
          <w:numId w:val="5"/>
        </w:numPr>
        <w:tabs>
          <w:tab w:val="left" w:pos="720"/>
        </w:tabs>
        <w:spacing w:after="0" w:line="276" w:lineRule="auto"/>
        <w:jc w:val="both"/>
        <w:rPr>
          <w:rFonts w:ascii="Calibri" w:eastAsia="Times New Roman" w:hAnsi="Calibri" w:cs="Times New Roman"/>
          <w:lang w:val="en-GB"/>
        </w:rPr>
      </w:pPr>
      <w:r>
        <w:rPr>
          <w:rFonts w:ascii="Calibri" w:eastAsia="Times New Roman" w:hAnsi="Calibri" w:cs="Times New Roman"/>
          <w:lang w:val="en-GB"/>
        </w:rPr>
        <w:t xml:space="preserve">The duly </w:t>
      </w:r>
      <w:r w:rsidR="001A6AC8">
        <w:rPr>
          <w:rFonts w:ascii="Calibri" w:eastAsia="Times New Roman" w:hAnsi="Calibri" w:cs="Times New Roman"/>
          <w:lang w:val="en-GB"/>
        </w:rPr>
        <w:t>completed</w:t>
      </w:r>
      <w:r>
        <w:rPr>
          <w:rFonts w:ascii="Calibri" w:eastAsia="Times New Roman" w:hAnsi="Calibri" w:cs="Times New Roman"/>
          <w:lang w:val="en-GB"/>
        </w:rPr>
        <w:t xml:space="preserve"> application form for the registration of a service provider should be </w:t>
      </w:r>
      <w:r w:rsidRPr="008B4152">
        <w:rPr>
          <w:rFonts w:ascii="Calibri" w:eastAsia="Times New Roman" w:hAnsi="Calibri" w:cs="Times New Roman"/>
          <w:lang w:val="en-GB"/>
        </w:rPr>
        <w:t xml:space="preserve">submitted to the </w:t>
      </w:r>
      <w:r w:rsidRPr="008B4152">
        <w:rPr>
          <w:rFonts w:ascii="Calibri" w:eastAsia="Times New Roman" w:hAnsi="Calibri" w:cs="Times New Roman"/>
          <w:b/>
          <w:bCs/>
          <w:lang w:val="en-GB"/>
        </w:rPr>
        <w:t>Director, Radiation Safety and Nuclear Security Authority, 37, Saint Georges Street, Port-</w:t>
      </w:r>
      <w:r>
        <w:rPr>
          <w:rFonts w:ascii="Calibri" w:eastAsia="Times New Roman" w:hAnsi="Calibri" w:cs="Times New Roman"/>
          <w:b/>
          <w:bCs/>
          <w:lang w:val="en-GB"/>
        </w:rPr>
        <w:t>Louis,</w:t>
      </w:r>
      <w:r w:rsidR="00F104A5" w:rsidRPr="008B4152">
        <w:rPr>
          <w:rFonts w:ascii="Calibri" w:eastAsia="Times New Roman" w:hAnsi="Calibri" w:cs="Times New Roman"/>
          <w:lang w:val="en-GB"/>
        </w:rPr>
        <w:t xml:space="preserve"> together with the following information/document </w:t>
      </w:r>
      <w:r w:rsidR="00ED2657" w:rsidRPr="008B4152">
        <w:rPr>
          <w:rFonts w:ascii="Calibri" w:eastAsia="Times New Roman" w:hAnsi="Calibri" w:cs="Times New Roman"/>
          <w:lang w:val="en-GB"/>
        </w:rPr>
        <w:t>-</w:t>
      </w:r>
    </w:p>
    <w:p w14:paraId="41963344" w14:textId="77777777" w:rsidR="00B76B4A" w:rsidRPr="008B4152" w:rsidRDefault="00B76B4A" w:rsidP="008B4152">
      <w:pPr>
        <w:pStyle w:val="ListParagraph"/>
        <w:numPr>
          <w:ilvl w:val="0"/>
          <w:numId w:val="4"/>
        </w:numPr>
        <w:tabs>
          <w:tab w:val="left" w:pos="720"/>
        </w:tabs>
        <w:spacing w:after="0" w:line="276" w:lineRule="auto"/>
        <w:ind w:hanging="357"/>
        <w:contextualSpacing w:val="0"/>
        <w:jc w:val="both"/>
        <w:rPr>
          <w:rFonts w:ascii="Calibri" w:eastAsia="Times New Roman" w:hAnsi="Calibri" w:cs="Times New Roman"/>
          <w:lang w:val="en-GB"/>
        </w:rPr>
      </w:pPr>
      <w:r w:rsidRPr="008B4152">
        <w:rPr>
          <w:rFonts w:ascii="Calibri" w:eastAsia="Times New Roman" w:hAnsi="Calibri" w:cs="Times New Roman"/>
          <w:lang w:val="en-GB"/>
        </w:rPr>
        <w:t>The Business Registration Card (BRC) of the applicant issued by the Government of Mauritius (if the applicant is a registered company in Mauritius), or the National Identity Card of the applicant issued by the Government of Mauritius (if the applicant is a citizen of Mauritius), or the first two pages of the passport (if the applicant is a non-citizen of Mauritius).</w:t>
      </w:r>
    </w:p>
    <w:p w14:paraId="5D64A693" w14:textId="18357185" w:rsidR="00F104A5" w:rsidRPr="008B4152" w:rsidRDefault="00B76B4A" w:rsidP="008B4152">
      <w:pPr>
        <w:pStyle w:val="ListParagraph"/>
        <w:numPr>
          <w:ilvl w:val="0"/>
          <w:numId w:val="4"/>
        </w:numPr>
        <w:tabs>
          <w:tab w:val="left" w:pos="720"/>
        </w:tabs>
        <w:spacing w:after="0" w:line="276" w:lineRule="auto"/>
        <w:ind w:hanging="357"/>
        <w:jc w:val="both"/>
        <w:rPr>
          <w:rFonts w:ascii="Calibri" w:eastAsia="Times New Roman" w:hAnsi="Calibri" w:cs="Times New Roman"/>
          <w:lang w:val="en-GB"/>
        </w:rPr>
      </w:pPr>
      <w:r w:rsidRPr="008B4152">
        <w:rPr>
          <w:rFonts w:ascii="Calibri" w:eastAsia="Times New Roman" w:hAnsi="Calibri" w:cs="Times New Roman"/>
          <w:lang w:val="en-GB"/>
        </w:rPr>
        <w:t xml:space="preserve">Relevant documentary evidence(s) </w:t>
      </w:r>
      <w:r w:rsidR="00C93FF4">
        <w:rPr>
          <w:rFonts w:ascii="Calibri" w:eastAsia="Times New Roman" w:hAnsi="Calibri" w:cs="Times New Roman"/>
          <w:lang w:val="en-GB"/>
        </w:rPr>
        <w:t>which</w:t>
      </w:r>
      <w:r w:rsidRPr="008B4152">
        <w:rPr>
          <w:rFonts w:ascii="Calibri" w:eastAsia="Times New Roman" w:hAnsi="Calibri" w:cs="Times New Roman"/>
          <w:lang w:val="en-GB"/>
        </w:rPr>
        <w:t xml:space="preserve"> </w:t>
      </w:r>
      <w:r w:rsidR="00591EBB">
        <w:rPr>
          <w:rFonts w:ascii="Calibri" w:eastAsia="Times New Roman" w:hAnsi="Calibri" w:cs="Times New Roman"/>
          <w:lang w:val="en-GB"/>
        </w:rPr>
        <w:t>clearly demonstrate</w:t>
      </w:r>
      <w:r w:rsidRPr="008B4152">
        <w:rPr>
          <w:rFonts w:ascii="Calibri" w:eastAsia="Times New Roman" w:hAnsi="Calibri" w:cs="Times New Roman"/>
          <w:lang w:val="en-GB"/>
        </w:rPr>
        <w:t xml:space="preserve"> that the applicant has </w:t>
      </w:r>
      <w:r w:rsidR="00C93FF4">
        <w:rPr>
          <w:rFonts w:ascii="Calibri" w:eastAsia="Times New Roman" w:hAnsi="Calibri" w:cs="Times New Roman"/>
          <w:lang w:val="en-GB"/>
        </w:rPr>
        <w:t xml:space="preserve">adequate </w:t>
      </w:r>
      <w:r w:rsidRPr="008B4152">
        <w:rPr>
          <w:rFonts w:ascii="Calibri" w:eastAsia="Times New Roman" w:hAnsi="Calibri" w:cs="Times New Roman"/>
          <w:lang w:val="en-GB"/>
        </w:rPr>
        <w:t xml:space="preserve">competence and experience </w:t>
      </w:r>
      <w:r w:rsidR="00C93FF4">
        <w:rPr>
          <w:rFonts w:ascii="Calibri" w:eastAsia="Times New Roman" w:hAnsi="Calibri" w:cs="Times New Roman"/>
          <w:lang w:val="en-GB"/>
        </w:rPr>
        <w:t>to provide the service for which he</w:t>
      </w:r>
      <w:r w:rsidRPr="008B4152">
        <w:rPr>
          <w:rFonts w:ascii="Calibri" w:eastAsia="Times New Roman" w:hAnsi="Calibri" w:cs="Times New Roman"/>
          <w:lang w:val="en-GB"/>
        </w:rPr>
        <w:t xml:space="preserve"> would like to be registered as an approved service provider.</w:t>
      </w:r>
    </w:p>
    <w:p w14:paraId="40BCE30F" w14:textId="77777777" w:rsidR="00B76B4A" w:rsidRPr="008B4152" w:rsidRDefault="00B76B4A" w:rsidP="001573BB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n-GB"/>
        </w:rPr>
      </w:pPr>
    </w:p>
    <w:p w14:paraId="54EDF526" w14:textId="77777777" w:rsidR="00D55565" w:rsidRPr="008B4152" w:rsidRDefault="00D55565" w:rsidP="001573BB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val="en-GB"/>
        </w:rPr>
      </w:pPr>
    </w:p>
    <w:p w14:paraId="58B25641" w14:textId="6D46EC0F" w:rsidR="00D55565" w:rsidRPr="008B4152" w:rsidRDefault="00D55565" w:rsidP="008B4152">
      <w:pPr>
        <w:pStyle w:val="ListParagraph"/>
        <w:numPr>
          <w:ilvl w:val="0"/>
          <w:numId w:val="5"/>
        </w:numPr>
        <w:tabs>
          <w:tab w:val="left" w:pos="720"/>
        </w:tabs>
        <w:spacing w:after="0" w:line="276" w:lineRule="auto"/>
        <w:jc w:val="both"/>
        <w:rPr>
          <w:rFonts w:ascii="Calibri" w:eastAsia="Times New Roman" w:hAnsi="Calibri" w:cs="Times New Roman"/>
          <w:lang w:val="en-GB"/>
        </w:rPr>
      </w:pPr>
      <w:r w:rsidRPr="008B4152">
        <w:rPr>
          <w:rFonts w:ascii="Calibri" w:eastAsia="Times New Roman" w:hAnsi="Calibri" w:cs="Times New Roman"/>
          <w:lang w:val="en-GB"/>
        </w:rPr>
        <w:t xml:space="preserve">For </w:t>
      </w:r>
      <w:r w:rsidR="00643192">
        <w:rPr>
          <w:rFonts w:ascii="Calibri" w:eastAsia="Times New Roman" w:hAnsi="Calibri" w:cs="Times New Roman"/>
          <w:lang w:val="en-GB"/>
        </w:rPr>
        <w:t>further information</w:t>
      </w:r>
      <w:r w:rsidRPr="008B4152">
        <w:rPr>
          <w:rFonts w:ascii="Calibri" w:eastAsia="Times New Roman" w:hAnsi="Calibri" w:cs="Times New Roman"/>
          <w:lang w:val="en-GB"/>
        </w:rPr>
        <w:t>, please contact:</w:t>
      </w:r>
    </w:p>
    <w:p w14:paraId="4CA3EB68" w14:textId="1DE9AE93" w:rsidR="00D55565" w:rsidRPr="00AA4980" w:rsidRDefault="00D55565" w:rsidP="008B4152">
      <w:pPr>
        <w:tabs>
          <w:tab w:val="left" w:pos="720"/>
        </w:tabs>
        <w:spacing w:after="0" w:line="276" w:lineRule="auto"/>
        <w:ind w:left="360"/>
        <w:jc w:val="both"/>
        <w:rPr>
          <w:rFonts w:ascii="Calibri" w:eastAsia="Times New Roman" w:hAnsi="Calibri" w:cs="Times New Roman"/>
          <w:lang w:val="en-GB"/>
        </w:rPr>
      </w:pPr>
      <w:r w:rsidRPr="00AA4980">
        <w:rPr>
          <w:rFonts w:ascii="Calibri" w:eastAsia="Times New Roman" w:hAnsi="Calibri" w:cs="Times New Roman"/>
          <w:lang w:val="en-GB"/>
        </w:rPr>
        <w:tab/>
      </w:r>
      <w:r w:rsidR="002F408C" w:rsidRPr="00AA4980">
        <w:rPr>
          <w:rFonts w:ascii="Calibri" w:eastAsia="Times New Roman" w:hAnsi="Calibri" w:cs="Times New Roman"/>
          <w:lang w:val="en-GB"/>
        </w:rPr>
        <w:t xml:space="preserve">The </w:t>
      </w:r>
      <w:r w:rsidRPr="00AA4980">
        <w:rPr>
          <w:rFonts w:ascii="Calibri" w:eastAsia="Times New Roman" w:hAnsi="Calibri" w:cs="Times New Roman"/>
          <w:lang w:val="en-GB"/>
        </w:rPr>
        <w:t>Radiation Safety and Nuclear Security Authority</w:t>
      </w:r>
    </w:p>
    <w:p w14:paraId="478ACEEB" w14:textId="77777777" w:rsidR="00D55565" w:rsidRPr="00AA4980" w:rsidRDefault="00D55565" w:rsidP="008B4152">
      <w:pPr>
        <w:tabs>
          <w:tab w:val="left" w:pos="720"/>
        </w:tabs>
        <w:spacing w:after="0" w:line="276" w:lineRule="auto"/>
        <w:ind w:left="360"/>
        <w:jc w:val="both"/>
        <w:rPr>
          <w:rFonts w:ascii="Calibri" w:eastAsia="Times New Roman" w:hAnsi="Calibri" w:cs="Times New Roman"/>
          <w:lang w:val="en-GB"/>
        </w:rPr>
      </w:pPr>
      <w:r w:rsidRPr="00AA4980">
        <w:rPr>
          <w:rFonts w:ascii="Calibri" w:eastAsia="Times New Roman" w:hAnsi="Calibri" w:cs="Times New Roman"/>
          <w:lang w:val="en-GB"/>
        </w:rPr>
        <w:tab/>
        <w:t xml:space="preserve">37, Saint Georges Street, Port-Louis </w:t>
      </w:r>
    </w:p>
    <w:p w14:paraId="3330FAEB" w14:textId="77777777" w:rsidR="00D55565" w:rsidRPr="00AA4980" w:rsidRDefault="00D55565" w:rsidP="008B4152">
      <w:pPr>
        <w:tabs>
          <w:tab w:val="left" w:pos="720"/>
        </w:tabs>
        <w:spacing w:after="0" w:line="276" w:lineRule="auto"/>
        <w:ind w:left="360"/>
        <w:jc w:val="both"/>
        <w:rPr>
          <w:rFonts w:ascii="Calibri" w:eastAsia="Times New Roman" w:hAnsi="Calibri" w:cs="Times New Roman"/>
          <w:lang w:val="en-GB"/>
        </w:rPr>
      </w:pPr>
      <w:r w:rsidRPr="00AA4980">
        <w:rPr>
          <w:rFonts w:ascii="Calibri" w:eastAsia="Times New Roman" w:hAnsi="Calibri" w:cs="Times New Roman"/>
          <w:lang w:val="en-GB"/>
        </w:rPr>
        <w:tab/>
        <w:t>Tel: 208-0307</w:t>
      </w:r>
    </w:p>
    <w:p w14:paraId="557D6071" w14:textId="2EDBD1B1" w:rsidR="004B7945" w:rsidRPr="00AA4980" w:rsidRDefault="004B7945" w:rsidP="008B4152">
      <w:pPr>
        <w:tabs>
          <w:tab w:val="left" w:pos="720"/>
        </w:tabs>
        <w:spacing w:after="0" w:line="276" w:lineRule="auto"/>
        <w:ind w:left="360"/>
        <w:jc w:val="both"/>
        <w:rPr>
          <w:rFonts w:ascii="Calibri" w:eastAsia="Times New Roman" w:hAnsi="Calibri" w:cs="Times New Roman"/>
          <w:lang w:val="en-GB"/>
        </w:rPr>
      </w:pPr>
      <w:r w:rsidRPr="00AA4980">
        <w:rPr>
          <w:rFonts w:ascii="Calibri" w:eastAsia="Times New Roman" w:hAnsi="Calibri" w:cs="Times New Roman"/>
          <w:lang w:val="en-GB"/>
        </w:rPr>
        <w:tab/>
        <w:t>Fax: 208-0934</w:t>
      </w:r>
    </w:p>
    <w:p w14:paraId="4D6FB1E9" w14:textId="4FBF539D" w:rsidR="00524B24" w:rsidRPr="00AA4980" w:rsidRDefault="00D55565" w:rsidP="008B4152">
      <w:pPr>
        <w:tabs>
          <w:tab w:val="left" w:pos="720"/>
        </w:tabs>
        <w:spacing w:after="0" w:line="276" w:lineRule="auto"/>
        <w:ind w:left="360"/>
        <w:jc w:val="both"/>
        <w:rPr>
          <w:rFonts w:ascii="Calibri" w:eastAsia="Times New Roman" w:hAnsi="Calibri" w:cs="Times New Roman"/>
          <w:lang w:val="en-GB"/>
        </w:rPr>
      </w:pPr>
      <w:r w:rsidRPr="00AA4980">
        <w:rPr>
          <w:rFonts w:ascii="Calibri" w:eastAsia="Times New Roman" w:hAnsi="Calibri" w:cs="Times New Roman"/>
          <w:lang w:val="en-GB"/>
        </w:rPr>
        <w:tab/>
        <w:t xml:space="preserve">Email: </w:t>
      </w:r>
      <w:r w:rsidR="008B4152" w:rsidRPr="00AA4980">
        <w:rPr>
          <w:rFonts w:ascii="Calibri" w:eastAsia="Times New Roman" w:hAnsi="Calibri" w:cs="Times New Roman"/>
          <w:lang w:val="en-GB"/>
        </w:rPr>
        <w:t>rsnsa@govmu.org</w:t>
      </w:r>
    </w:p>
    <w:p w14:paraId="5481BE23" w14:textId="77777777" w:rsidR="008B4152" w:rsidRPr="00B61C0F" w:rsidRDefault="008B4152" w:rsidP="008B4152">
      <w:pPr>
        <w:tabs>
          <w:tab w:val="left" w:pos="720"/>
        </w:tabs>
        <w:spacing w:after="0" w:line="276" w:lineRule="auto"/>
        <w:ind w:left="360"/>
        <w:jc w:val="both"/>
        <w:rPr>
          <w:rFonts w:ascii="Calibri" w:eastAsia="Times New Roman" w:hAnsi="Calibri" w:cs="Times New Roman"/>
          <w:sz w:val="20"/>
          <w:szCs w:val="24"/>
          <w:lang w:val="en-GB"/>
        </w:rPr>
      </w:pPr>
    </w:p>
    <w:p w14:paraId="4196953D" w14:textId="3DD48731" w:rsidR="00B61C0F" w:rsidRPr="00B61C0F" w:rsidRDefault="00B61C0F" w:rsidP="00524B24">
      <w:pPr>
        <w:rPr>
          <w:rFonts w:ascii="Calibri" w:eastAsia="Times New Roman" w:hAnsi="Calibri" w:cs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3BB">
        <w:rPr>
          <w:rFonts w:ascii="Times New Roman" w:hAnsi="Times New Roman" w:cs="Times New Roman"/>
          <w:sz w:val="28"/>
          <w:szCs w:val="28"/>
        </w:rPr>
        <w:tab/>
      </w:r>
      <w:r w:rsidR="001573BB">
        <w:rPr>
          <w:rFonts w:ascii="Times New Roman" w:hAnsi="Times New Roman" w:cs="Times New Roman"/>
          <w:sz w:val="28"/>
          <w:szCs w:val="28"/>
        </w:rPr>
        <w:tab/>
      </w:r>
      <w:r w:rsidR="001573BB">
        <w:rPr>
          <w:rFonts w:ascii="Times New Roman" w:hAnsi="Times New Roman" w:cs="Times New Roman"/>
          <w:sz w:val="28"/>
          <w:szCs w:val="28"/>
        </w:rPr>
        <w:tab/>
      </w:r>
      <w:r w:rsidR="001573BB">
        <w:rPr>
          <w:rFonts w:ascii="Times New Roman" w:hAnsi="Times New Roman" w:cs="Times New Roman"/>
          <w:sz w:val="28"/>
          <w:szCs w:val="28"/>
        </w:rPr>
        <w:tab/>
      </w:r>
      <w:r w:rsidR="001573BB">
        <w:rPr>
          <w:rFonts w:ascii="Times New Roman" w:hAnsi="Times New Roman" w:cs="Times New Roman"/>
          <w:sz w:val="28"/>
          <w:szCs w:val="28"/>
        </w:rPr>
        <w:tab/>
      </w:r>
      <w:r w:rsidR="001573BB">
        <w:rPr>
          <w:rFonts w:ascii="Times New Roman" w:hAnsi="Times New Roman" w:cs="Times New Roman"/>
          <w:sz w:val="28"/>
          <w:szCs w:val="28"/>
        </w:rPr>
        <w:tab/>
      </w:r>
      <w:r w:rsidR="001573BB">
        <w:rPr>
          <w:rFonts w:ascii="Times New Roman" w:hAnsi="Times New Roman" w:cs="Times New Roman"/>
          <w:sz w:val="28"/>
          <w:szCs w:val="28"/>
        </w:rPr>
        <w:tab/>
      </w:r>
      <w:r w:rsidR="001573BB">
        <w:rPr>
          <w:rFonts w:ascii="Times New Roman" w:hAnsi="Times New Roman" w:cs="Times New Roman"/>
          <w:sz w:val="28"/>
          <w:szCs w:val="28"/>
        </w:rPr>
        <w:tab/>
      </w:r>
      <w:r w:rsidR="001573BB">
        <w:rPr>
          <w:rFonts w:ascii="Times New Roman" w:hAnsi="Times New Roman" w:cs="Times New Roman"/>
          <w:sz w:val="28"/>
          <w:szCs w:val="28"/>
        </w:rPr>
        <w:tab/>
      </w:r>
      <w:r w:rsidR="001573B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573BB">
        <w:rPr>
          <w:rFonts w:ascii="Calibri" w:eastAsia="Times New Roman" w:hAnsi="Calibri" w:cs="Times New Roman"/>
          <w:b/>
          <w:i/>
          <w:szCs w:val="24"/>
          <w:lang w:val="en-GB"/>
        </w:rPr>
        <w:t>1</w:t>
      </w:r>
      <w:r w:rsidR="00F2134E">
        <w:rPr>
          <w:rFonts w:ascii="Calibri" w:eastAsia="Times New Roman" w:hAnsi="Calibri" w:cs="Times New Roman"/>
          <w:b/>
          <w:i/>
          <w:szCs w:val="24"/>
          <w:lang w:val="en-GB"/>
        </w:rPr>
        <w:t>9</w:t>
      </w:r>
      <w:r w:rsidR="001573BB">
        <w:rPr>
          <w:rFonts w:ascii="Calibri" w:eastAsia="Times New Roman" w:hAnsi="Calibri" w:cs="Times New Roman"/>
          <w:b/>
          <w:i/>
          <w:szCs w:val="24"/>
          <w:lang w:val="en-GB"/>
        </w:rPr>
        <w:t xml:space="preserve"> June 2020</w:t>
      </w:r>
    </w:p>
    <w:sectPr w:rsidR="00B61C0F" w:rsidRPr="00B61C0F" w:rsidSect="00C152A4">
      <w:pgSz w:w="11906" w:h="16838" w:code="9"/>
      <w:pgMar w:top="567" w:right="1440" w:bottom="851" w:left="1440" w:header="709" w:footer="709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45DD"/>
    <w:multiLevelType w:val="hybridMultilevel"/>
    <w:tmpl w:val="29C49790"/>
    <w:lvl w:ilvl="0" w:tplc="143EF5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477317"/>
    <w:multiLevelType w:val="hybridMultilevel"/>
    <w:tmpl w:val="3724BD86"/>
    <w:lvl w:ilvl="0" w:tplc="804C4A6A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B524F"/>
    <w:multiLevelType w:val="hybridMultilevel"/>
    <w:tmpl w:val="C330BC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0C5798"/>
    <w:multiLevelType w:val="hybridMultilevel"/>
    <w:tmpl w:val="34CE192A"/>
    <w:lvl w:ilvl="0" w:tplc="B38EBAA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1D090C"/>
    <w:multiLevelType w:val="hybridMultilevel"/>
    <w:tmpl w:val="885467F8"/>
    <w:lvl w:ilvl="0" w:tplc="804C4A6A">
      <w:start w:val="1"/>
      <w:numFmt w:val="lowerRoman"/>
      <w:lvlText w:val="(%1)"/>
      <w:lvlJc w:val="right"/>
      <w:pPr>
        <w:ind w:left="1083" w:hanging="360"/>
      </w:pPr>
      <w:rPr>
        <w:rFonts w:hint="default"/>
      </w:rPr>
    </w:lvl>
    <w:lvl w:ilvl="1" w:tplc="AF38820E">
      <w:start w:val="1"/>
      <w:numFmt w:val="lowerRoman"/>
      <w:lvlText w:val="(%2)"/>
      <w:lvlJc w:val="left"/>
      <w:pPr>
        <w:ind w:left="180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A4B"/>
    <w:rsid w:val="00014D69"/>
    <w:rsid w:val="000276AD"/>
    <w:rsid w:val="00067DCC"/>
    <w:rsid w:val="000C35F5"/>
    <w:rsid w:val="000D6676"/>
    <w:rsid w:val="001054F8"/>
    <w:rsid w:val="001573BB"/>
    <w:rsid w:val="00180392"/>
    <w:rsid w:val="00193B0B"/>
    <w:rsid w:val="001A6AC8"/>
    <w:rsid w:val="00267310"/>
    <w:rsid w:val="002E120D"/>
    <w:rsid w:val="002F408C"/>
    <w:rsid w:val="00325A87"/>
    <w:rsid w:val="00364D53"/>
    <w:rsid w:val="00385BA2"/>
    <w:rsid w:val="003A1B46"/>
    <w:rsid w:val="003C1E32"/>
    <w:rsid w:val="004B7945"/>
    <w:rsid w:val="00503551"/>
    <w:rsid w:val="00524B24"/>
    <w:rsid w:val="00590EBB"/>
    <w:rsid w:val="00591EBB"/>
    <w:rsid w:val="00643192"/>
    <w:rsid w:val="007A6AF3"/>
    <w:rsid w:val="007B2357"/>
    <w:rsid w:val="00817A93"/>
    <w:rsid w:val="008B4152"/>
    <w:rsid w:val="009274B6"/>
    <w:rsid w:val="00997419"/>
    <w:rsid w:val="009A0563"/>
    <w:rsid w:val="009A58E1"/>
    <w:rsid w:val="00A574DF"/>
    <w:rsid w:val="00A57B58"/>
    <w:rsid w:val="00A91001"/>
    <w:rsid w:val="00AA4980"/>
    <w:rsid w:val="00AF29CF"/>
    <w:rsid w:val="00B61C0F"/>
    <w:rsid w:val="00B76B4A"/>
    <w:rsid w:val="00BA4B68"/>
    <w:rsid w:val="00C152A4"/>
    <w:rsid w:val="00C47CB4"/>
    <w:rsid w:val="00C93FF4"/>
    <w:rsid w:val="00CB3ADD"/>
    <w:rsid w:val="00D0530F"/>
    <w:rsid w:val="00D55565"/>
    <w:rsid w:val="00E4491F"/>
    <w:rsid w:val="00EB4D2F"/>
    <w:rsid w:val="00ED2657"/>
    <w:rsid w:val="00F104A5"/>
    <w:rsid w:val="00F2134E"/>
    <w:rsid w:val="00FA286D"/>
    <w:rsid w:val="00FC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F744E"/>
  <w15:chartTrackingRefBased/>
  <w15:docId w15:val="{4FD558A8-07F6-4788-AAF1-C9CA2B1F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A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7A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26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ADD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B4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D718ED-B8B9-4413-8976-9E53ACE0B226}"/>
</file>

<file path=customXml/itemProps2.xml><?xml version="1.0" encoding="utf-8"?>
<ds:datastoreItem xmlns:ds="http://schemas.openxmlformats.org/officeDocument/2006/customXml" ds:itemID="{4F1B675B-92D2-4DE0-8413-32FE80C46CE4}"/>
</file>

<file path=customXml/itemProps3.xml><?xml version="1.0" encoding="utf-8"?>
<ds:datastoreItem xmlns:ds="http://schemas.openxmlformats.org/officeDocument/2006/customXml" ds:itemID="{660CC864-FB8C-46EB-9C87-C98E097696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Faradally OLLITE</dc:creator>
  <cp:keywords/>
  <dc:description/>
  <cp:lastModifiedBy>User APS</cp:lastModifiedBy>
  <cp:revision>3</cp:revision>
  <cp:lastPrinted>2019-07-02T07:15:00Z</cp:lastPrinted>
  <dcterms:created xsi:type="dcterms:W3CDTF">2020-06-17T09:11:00Z</dcterms:created>
  <dcterms:modified xsi:type="dcterms:W3CDTF">2020-06-17T10:51:00Z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