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6"/>
          <w:szCs w:val="36"/>
        </w:rPr>
        <w:t>WELLNESS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>INVITATION FOR BIDS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(</w:t>
      </w:r>
      <w:proofErr w:type="spellStart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Authorised</w:t>
      </w:r>
      <w:proofErr w:type="spellEnd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under Section 16 (1) of the Public Procurement Act 2006)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OPEN NATIONAL BIDDING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12"/>
          <w:szCs w:val="12"/>
          <w:u w:val="single"/>
        </w:rPr>
      </w:pPr>
    </w:p>
    <w:p w:rsidR="00072C84" w:rsidRPr="00EC6631" w:rsidRDefault="00726339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bookmarkStart w:id="0" w:name="_GoBack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Renting of Office Space with Amenities to Accommodate </w:t>
      </w:r>
      <w:r w:rsidR="005B2D2B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Belle </w:t>
      </w:r>
      <w:proofErr w:type="spellStart"/>
      <w:r w:rsidR="005B2D2B">
        <w:rPr>
          <w:rFonts w:ascii="Arial Narrow" w:eastAsia="Times New Roman" w:hAnsi="Arial Narrow" w:cs="Arial Narrow"/>
          <w:b/>
          <w:sz w:val="24"/>
          <w:szCs w:val="24"/>
          <w:u w:val="single"/>
        </w:rPr>
        <w:t>Vue</w:t>
      </w:r>
      <w:proofErr w:type="spellEnd"/>
      <w:r w:rsidR="005B2D2B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proofErr w:type="spellStart"/>
      <w:r w:rsidR="005B2D2B">
        <w:rPr>
          <w:rFonts w:ascii="Arial Narrow" w:eastAsia="Times New Roman" w:hAnsi="Arial Narrow" w:cs="Arial Narrow"/>
          <w:b/>
          <w:sz w:val="24"/>
          <w:szCs w:val="24"/>
          <w:u w:val="single"/>
        </w:rPr>
        <w:t>Maurel</w:t>
      </w:r>
      <w:proofErr w:type="spellEnd"/>
      <w:r w:rsidR="005B2D2B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Community Health Centre</w:t>
      </w:r>
    </w:p>
    <w:bookmarkEnd w:id="0"/>
    <w:p w:rsidR="00072C84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MHPQ/NM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W&amp;S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/20</w:t>
      </w:r>
      <w:r w:rsidR="00726339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20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-20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</w:t>
      </w:r>
      <w:r w:rsidR="00726339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1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/Q</w:t>
      </w:r>
      <w:r w:rsidR="005B2D2B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45</w:t>
      </w:r>
    </w:p>
    <w:p w:rsidR="003A2A98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</w:rPr>
      </w:pPr>
    </w:p>
    <w:p w:rsidR="00654990" w:rsidRPr="00726339" w:rsidRDefault="00072C84" w:rsidP="0065499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 xml:space="preserve">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>
        <w:rPr>
          <w:rFonts w:ascii="Arial Narrow" w:eastAsia="Times New Roman" w:hAnsi="Arial Narrow" w:cs="Arial Narrow"/>
          <w:sz w:val="24"/>
          <w:szCs w:val="24"/>
        </w:rPr>
        <w:t xml:space="preserve"> invites bids from qualified and eligible local bidders for the 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Renting of Office with Space with Amenities to Accommodate Bel</w:t>
      </w:r>
      <w:r w:rsidR="005B2D2B">
        <w:rPr>
          <w:rFonts w:ascii="Arial Narrow" w:eastAsia="Times New Roman" w:hAnsi="Arial Narrow" w:cs="Arial Narrow"/>
          <w:b/>
          <w:sz w:val="24"/>
          <w:szCs w:val="24"/>
        </w:rPr>
        <w:t xml:space="preserve">le </w:t>
      </w:r>
      <w:proofErr w:type="spellStart"/>
      <w:r w:rsidR="005B2D2B">
        <w:rPr>
          <w:rFonts w:ascii="Arial Narrow" w:eastAsia="Times New Roman" w:hAnsi="Arial Narrow" w:cs="Arial Narrow"/>
          <w:b/>
          <w:sz w:val="24"/>
          <w:szCs w:val="24"/>
        </w:rPr>
        <w:t>Vue</w:t>
      </w:r>
      <w:proofErr w:type="spellEnd"/>
      <w:r w:rsidR="005B2D2B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proofErr w:type="spellStart"/>
      <w:r w:rsidR="005B2D2B">
        <w:rPr>
          <w:rFonts w:ascii="Arial Narrow" w:eastAsia="Times New Roman" w:hAnsi="Arial Narrow" w:cs="Arial Narrow"/>
          <w:b/>
          <w:sz w:val="24"/>
          <w:szCs w:val="24"/>
        </w:rPr>
        <w:t>Maurel</w:t>
      </w:r>
      <w:proofErr w:type="spellEnd"/>
      <w:r w:rsidR="005B2D2B">
        <w:rPr>
          <w:rFonts w:ascii="Arial Narrow" w:eastAsia="Times New Roman" w:hAnsi="Arial Narrow" w:cs="Arial Narrow"/>
          <w:b/>
          <w:sz w:val="24"/>
          <w:szCs w:val="24"/>
        </w:rPr>
        <w:t xml:space="preserve"> Community Health Centre</w:t>
      </w:r>
      <w:r w:rsidR="00B10DE6" w:rsidRPr="00726339">
        <w:rPr>
          <w:rFonts w:ascii="Arial Narrow" w:eastAsia="Times New Roman" w:hAnsi="Arial Narrow" w:cs="Arial Narrow"/>
          <w:b/>
          <w:sz w:val="24"/>
          <w:szCs w:val="24"/>
        </w:rPr>
        <w:t>.</w:t>
      </w:r>
    </w:p>
    <w:p w:rsidR="00072C84" w:rsidRDefault="00072C84" w:rsidP="0065499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Default="00072C84" w:rsidP="00FA4FD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>Bids in sealed envelope clearly marked “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 xml:space="preserve">Renting of Office with Space with Amenities to Accommodate </w:t>
      </w:r>
      <w:r w:rsidR="005B2D2B" w:rsidRPr="005B2D2B">
        <w:rPr>
          <w:rFonts w:ascii="Arial Narrow" w:eastAsia="Times New Roman" w:hAnsi="Arial Narrow" w:cs="Arial Narrow"/>
          <w:b/>
          <w:sz w:val="24"/>
          <w:szCs w:val="24"/>
        </w:rPr>
        <w:t xml:space="preserve">Belle </w:t>
      </w:r>
      <w:proofErr w:type="spellStart"/>
      <w:r w:rsidR="005B2D2B" w:rsidRPr="005B2D2B">
        <w:rPr>
          <w:rFonts w:ascii="Arial Narrow" w:eastAsia="Times New Roman" w:hAnsi="Arial Narrow" w:cs="Arial Narrow"/>
          <w:b/>
          <w:sz w:val="24"/>
          <w:szCs w:val="24"/>
        </w:rPr>
        <w:t>Vue</w:t>
      </w:r>
      <w:proofErr w:type="spellEnd"/>
      <w:r w:rsidR="005B2D2B" w:rsidRPr="005B2D2B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proofErr w:type="spellStart"/>
      <w:r w:rsidR="005B2D2B" w:rsidRPr="005B2D2B">
        <w:rPr>
          <w:rFonts w:ascii="Arial Narrow" w:eastAsia="Times New Roman" w:hAnsi="Arial Narrow" w:cs="Arial Narrow"/>
          <w:b/>
          <w:sz w:val="24"/>
          <w:szCs w:val="24"/>
        </w:rPr>
        <w:t>Maurel</w:t>
      </w:r>
      <w:proofErr w:type="spellEnd"/>
      <w:r w:rsidR="005B2D2B" w:rsidRPr="005B2D2B">
        <w:rPr>
          <w:rFonts w:ascii="Arial Narrow" w:eastAsia="Times New Roman" w:hAnsi="Arial Narrow" w:cs="Arial Narrow"/>
          <w:b/>
          <w:sz w:val="24"/>
          <w:szCs w:val="24"/>
        </w:rPr>
        <w:t xml:space="preserve"> Community Health Centre</w:t>
      </w:r>
      <w:r w:rsidR="00252A92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86E91">
        <w:rPr>
          <w:rFonts w:ascii="Arial Narrow" w:eastAsia="Times New Roman" w:hAnsi="Arial Narrow" w:cs="Arial"/>
          <w:b/>
          <w:iCs/>
          <w:sz w:val="24"/>
          <w:szCs w:val="24"/>
        </w:rPr>
        <w:t>(</w:t>
      </w:r>
      <w:r>
        <w:rPr>
          <w:rFonts w:ascii="Arial Narrow" w:eastAsia="Times New Roman" w:hAnsi="Arial Narrow" w:cs="Arial Narrow"/>
          <w:b/>
          <w:sz w:val="24"/>
          <w:szCs w:val="24"/>
        </w:rPr>
        <w:t>MHPQ/</w:t>
      </w:r>
      <w:r w:rsidR="003A2A98">
        <w:rPr>
          <w:rFonts w:ascii="Arial Narrow" w:eastAsia="Times New Roman" w:hAnsi="Arial Narrow" w:cs="Arial Narrow"/>
          <w:b/>
          <w:sz w:val="24"/>
          <w:szCs w:val="24"/>
        </w:rPr>
        <w:t>NM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W&amp;S</w:t>
      </w:r>
      <w:r w:rsidR="007F138C">
        <w:rPr>
          <w:rFonts w:ascii="Arial Narrow" w:eastAsia="Times New Roman" w:hAnsi="Arial Narrow" w:cs="Arial Narrow"/>
          <w:b/>
          <w:sz w:val="24"/>
          <w:szCs w:val="24"/>
        </w:rPr>
        <w:t>/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20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20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-20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2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1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/Q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4</w:t>
      </w:r>
      <w:r w:rsidR="005B2D2B">
        <w:rPr>
          <w:rFonts w:ascii="Arial Narrow" w:eastAsia="Times New Roman" w:hAnsi="Arial Narrow" w:cs="Arial Narrow"/>
          <w:b/>
          <w:sz w:val="24"/>
          <w:szCs w:val="24"/>
        </w:rPr>
        <w:t>5</w:t>
      </w:r>
      <w:r w:rsidRPr="00686E91">
        <w:rPr>
          <w:rFonts w:ascii="Arial Narrow" w:eastAsia="Times New Roman" w:hAnsi="Arial Narrow" w:cs="Arial Narrow"/>
          <w:b/>
          <w:sz w:val="24"/>
          <w:szCs w:val="24"/>
        </w:rPr>
        <w:t>)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indicating the closing date should be addressed to the Senior Chief Executive, Ministry of Health and 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Wellness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>and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 </w:t>
      </w:r>
      <w:r>
        <w:rPr>
          <w:rFonts w:ascii="Arial Narrow" w:eastAsia="Times New Roman" w:hAnsi="Arial Narrow" w:cs="Arial Narrow"/>
          <w:sz w:val="24"/>
          <w:szCs w:val="24"/>
        </w:rPr>
        <w:t xml:space="preserve">should be deposited in the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Bid box situated at 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 w:rsidRPr="006E5B19">
        <w:rPr>
          <w:rFonts w:ascii="Arial Narrow" w:eastAsia="Times New Roman" w:hAnsi="Arial Narrow" w:cs="Arial Narrow"/>
          <w:sz w:val="24"/>
          <w:szCs w:val="24"/>
        </w:rPr>
        <w:t>, 5</w:t>
      </w:r>
      <w:r w:rsidRPr="006E5B19">
        <w:rPr>
          <w:rFonts w:ascii="Arial Narrow" w:eastAsia="Times New Roman" w:hAnsi="Arial Narrow" w:cs="Arial Narrow"/>
          <w:sz w:val="24"/>
          <w:szCs w:val="24"/>
          <w:vertAlign w:val="superscript"/>
        </w:rPr>
        <w:t>th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floor, Emmanuel </w:t>
      </w:r>
      <w:proofErr w:type="spellStart"/>
      <w:r w:rsidRPr="006E5B19">
        <w:rPr>
          <w:rFonts w:ascii="Arial Narrow" w:eastAsia="Times New Roman" w:hAnsi="Arial Narrow" w:cs="Arial Narrow"/>
          <w:sz w:val="24"/>
          <w:szCs w:val="24"/>
        </w:rPr>
        <w:t>Anquetil</w:t>
      </w:r>
      <w:proofErr w:type="spellEnd"/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Building, SSR Street, Port Louis or sent by Courier Service or Registered Mail so as to reach the Senior Chief Executive,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 xml:space="preserve">Wellness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on or before </w:t>
      </w:r>
      <w:r w:rsidR="007F138C">
        <w:rPr>
          <w:rFonts w:ascii="Arial Narrow" w:eastAsia="Times New Roman" w:hAnsi="Arial Narrow" w:cs="Arial Narrow"/>
          <w:b/>
          <w:sz w:val="24"/>
          <w:szCs w:val="24"/>
          <w:u w:val="single"/>
        </w:rPr>
        <w:t>Wednes</w:t>
      </w:r>
      <w:r w:rsidR="00CA082A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day </w:t>
      </w:r>
      <w:r w:rsidR="005B2D2B">
        <w:rPr>
          <w:rFonts w:ascii="Arial Narrow" w:eastAsia="Times New Roman" w:hAnsi="Arial Narrow" w:cs="Arial Narrow"/>
          <w:b/>
          <w:sz w:val="24"/>
          <w:szCs w:val="24"/>
          <w:u w:val="single"/>
        </w:rPr>
        <w:t>23</w:t>
      </w:r>
      <w:r w:rsidR="00726339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September </w:t>
      </w:r>
      <w:r w:rsidR="002E45ED">
        <w:rPr>
          <w:rFonts w:ascii="Arial Narrow" w:eastAsia="Times New Roman" w:hAnsi="Arial Narrow" w:cs="Arial Narrow"/>
          <w:b/>
          <w:sz w:val="24"/>
          <w:szCs w:val="24"/>
          <w:u w:val="single"/>
        </w:rPr>
        <w:t>20</w:t>
      </w:r>
      <w:r w:rsidR="008C123F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20 </w:t>
      </w:r>
      <w:r w:rsidRPr="00447572">
        <w:rPr>
          <w:rFonts w:ascii="Arial Narrow" w:eastAsia="Times New Roman" w:hAnsi="Arial Narrow" w:cs="Arial Narrow"/>
          <w:b/>
          <w:sz w:val="24"/>
          <w:szCs w:val="24"/>
          <w:u w:val="single"/>
        </w:rPr>
        <w:t>up to 10.00 hours</w:t>
      </w:r>
      <w:r w:rsidRPr="00447572">
        <w:rPr>
          <w:rFonts w:ascii="Arial Narrow" w:eastAsia="Times New Roman" w:hAnsi="Arial Narrow" w:cs="Arial Narrow"/>
          <w:b/>
          <w:sz w:val="24"/>
          <w:szCs w:val="24"/>
        </w:rPr>
        <w:t>(local time) at latest.</w:t>
      </w:r>
    </w:p>
    <w:p w:rsidR="00A12C27" w:rsidRDefault="00A12C27" w:rsidP="00A12C2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90"/>
        <w:jc w:val="both"/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</w:pPr>
      <w:r>
        <w:rPr>
          <w:rFonts w:ascii="Arial Narrow" w:eastAsia="Times New Roman" w:hAnsi="Arial Narrow" w:cs="Arial Narrow"/>
          <w:szCs w:val="24"/>
        </w:rPr>
        <w:t xml:space="preserve">For further details please consult the Government Procurement Website on </w:t>
      </w:r>
      <w:hyperlink r:id="rId4"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0"/>
          </w:rPr>
          <w:t>public</w:t>
        </w:r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4"/>
          </w:rPr>
          <w:t>procurement.govmu</w:t>
        </w:r>
      </w:hyperlink>
      <w:r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  <w:t>.org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Wellness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Emmanuel </w:t>
      </w:r>
      <w:proofErr w:type="spellStart"/>
      <w:r w:rsidRPr="00072C84">
        <w:rPr>
          <w:rFonts w:ascii="Arial Narrow" w:eastAsia="Times New Roman" w:hAnsi="Arial Narrow" w:cs="Arial Narrow"/>
          <w:b/>
          <w:sz w:val="24"/>
          <w:szCs w:val="24"/>
        </w:rPr>
        <w:t>Anquetil</w:t>
      </w:r>
      <w:proofErr w:type="spellEnd"/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 Building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SSR Street 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>Port Louis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Pr="003E5DD0" w:rsidRDefault="00726339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Arial Narrow" w:hAnsi="Arial Narrow" w:cs="Arial Narrow"/>
          <w:b/>
          <w:sz w:val="24"/>
          <w:szCs w:val="24"/>
          <w:u w:val="dotted"/>
        </w:rPr>
      </w:pP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>2</w:t>
      </w:r>
      <w:r w:rsidR="005B2D2B">
        <w:rPr>
          <w:rFonts w:ascii="Arial Narrow" w:eastAsia="Arial Narrow" w:hAnsi="Arial Narrow" w:cs="Arial Narrow"/>
          <w:b/>
          <w:sz w:val="24"/>
          <w:szCs w:val="24"/>
          <w:u w:val="dotted"/>
        </w:rPr>
        <w:t>7</w:t>
      </w: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August </w:t>
      </w:r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 </w:t>
      </w:r>
      <w:r w:rsidR="00072C84" w:rsidRPr="003E5DD0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  <w:proofErr w:type="gramEnd"/>
    </w:p>
    <w:p w:rsidR="00072C84" w:rsidRDefault="00072C84" w:rsidP="00072C84">
      <w:pPr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pacing w:val="-2"/>
          <w:sz w:val="20"/>
          <w:szCs w:val="20"/>
        </w:rPr>
      </w:pPr>
    </w:p>
    <w:p w:rsidR="00072C84" w:rsidRDefault="00072C84" w:rsidP="00072C84"/>
    <w:p w:rsidR="00072C84" w:rsidRDefault="00072C84" w:rsidP="00072C84"/>
    <w:p w:rsidR="00143D9D" w:rsidRDefault="00143D9D"/>
    <w:p w:rsidR="005F4134" w:rsidRDefault="005F4134"/>
    <w:sectPr w:rsidR="005F4134" w:rsidSect="000C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84"/>
    <w:rsid w:val="00020389"/>
    <w:rsid w:val="00072C84"/>
    <w:rsid w:val="000C4D7A"/>
    <w:rsid w:val="000E2A9F"/>
    <w:rsid w:val="00140DF4"/>
    <w:rsid w:val="00143D9D"/>
    <w:rsid w:val="00252A92"/>
    <w:rsid w:val="00283EB8"/>
    <w:rsid w:val="002B1012"/>
    <w:rsid w:val="002D71E5"/>
    <w:rsid w:val="002E1A25"/>
    <w:rsid w:val="002E45ED"/>
    <w:rsid w:val="003A2A98"/>
    <w:rsid w:val="003D1403"/>
    <w:rsid w:val="003E5DD0"/>
    <w:rsid w:val="00460447"/>
    <w:rsid w:val="004F413E"/>
    <w:rsid w:val="00520CEF"/>
    <w:rsid w:val="005A1AC9"/>
    <w:rsid w:val="005B2D2B"/>
    <w:rsid w:val="005F4134"/>
    <w:rsid w:val="00601589"/>
    <w:rsid w:val="00654990"/>
    <w:rsid w:val="00696F93"/>
    <w:rsid w:val="006A3C79"/>
    <w:rsid w:val="00716FDD"/>
    <w:rsid w:val="00726339"/>
    <w:rsid w:val="007404B5"/>
    <w:rsid w:val="00745311"/>
    <w:rsid w:val="00766DEA"/>
    <w:rsid w:val="007A4F6D"/>
    <w:rsid w:val="007E2904"/>
    <w:rsid w:val="007F138C"/>
    <w:rsid w:val="00817D6B"/>
    <w:rsid w:val="00843D5A"/>
    <w:rsid w:val="0086797D"/>
    <w:rsid w:val="008912A2"/>
    <w:rsid w:val="008A46F8"/>
    <w:rsid w:val="008C123F"/>
    <w:rsid w:val="008E1B78"/>
    <w:rsid w:val="009F1654"/>
    <w:rsid w:val="00A12C27"/>
    <w:rsid w:val="00A85B27"/>
    <w:rsid w:val="00A912CD"/>
    <w:rsid w:val="00B057D5"/>
    <w:rsid w:val="00B10DE6"/>
    <w:rsid w:val="00B613C5"/>
    <w:rsid w:val="00B709DC"/>
    <w:rsid w:val="00BF7A82"/>
    <w:rsid w:val="00C23F78"/>
    <w:rsid w:val="00C82580"/>
    <w:rsid w:val="00CA082A"/>
    <w:rsid w:val="00DB4965"/>
    <w:rsid w:val="00DB73DA"/>
    <w:rsid w:val="00E909CA"/>
    <w:rsid w:val="00EC5F9B"/>
    <w:rsid w:val="00EC6631"/>
    <w:rsid w:val="00ED1D16"/>
    <w:rsid w:val="00F42306"/>
    <w:rsid w:val="00FA4FD8"/>
    <w:rsid w:val="00FB3FE1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35372-46E9-401A-98E3-9FB3F981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C8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72C8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89"/>
    <w:rPr>
      <w:rFonts w:ascii="Segoe UI" w:eastAsia="Calibr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54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procurement.gov.m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E59AF1-411F-4A51-9A98-41E011758E74}"/>
</file>

<file path=customXml/itemProps2.xml><?xml version="1.0" encoding="utf-8"?>
<ds:datastoreItem xmlns:ds="http://schemas.openxmlformats.org/officeDocument/2006/customXml" ds:itemID="{C2FE6091-FB54-4AD9-B8CC-2819534653D9}"/>
</file>

<file path=customXml/itemProps3.xml><?xml version="1.0" encoding="utf-8"?>
<ds:datastoreItem xmlns:ds="http://schemas.openxmlformats.org/officeDocument/2006/customXml" ds:itemID="{90FF37D2-78C2-4592-974D-D9CF049C3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2020-08-25T12:31:00Z</cp:lastPrinted>
  <dcterms:created xsi:type="dcterms:W3CDTF">2020-08-27T08:58:00Z</dcterms:created>
  <dcterms:modified xsi:type="dcterms:W3CDTF">2020-08-27T08:58:00Z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