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43" w:rsidRPr="00667B62" w:rsidRDefault="00D11443" w:rsidP="00D11443">
      <w:pPr>
        <w:spacing w:after="0"/>
        <w:jc w:val="center"/>
        <w:rPr>
          <w:rFonts w:ascii="Cooper Black" w:hAnsi="Cooper Black"/>
          <w:smallCaps/>
          <w:sz w:val="32"/>
          <w:szCs w:val="32"/>
          <w:u w:val="single"/>
        </w:rPr>
      </w:pPr>
      <w:bookmarkStart w:id="0" w:name="_GoBack"/>
      <w:bookmarkEnd w:id="0"/>
      <w:r w:rsidRPr="00667B62">
        <w:rPr>
          <w:rFonts w:ascii="Cooper Black" w:hAnsi="Cooper Black"/>
          <w:smallCaps/>
          <w:sz w:val="32"/>
          <w:szCs w:val="32"/>
          <w:u w:val="single"/>
        </w:rPr>
        <w:t>Registration of Agricultural Laboratories</w:t>
      </w:r>
    </w:p>
    <w:p w:rsidR="00D11443" w:rsidRDefault="00D11443" w:rsidP="00D11443">
      <w:pPr>
        <w:spacing w:after="0"/>
        <w:jc w:val="center"/>
      </w:pPr>
    </w:p>
    <w:p w:rsidR="00D11443" w:rsidRDefault="00D11443" w:rsidP="00D11443">
      <w:pPr>
        <w:spacing w:after="0" w:line="240" w:lineRule="auto"/>
      </w:pPr>
    </w:p>
    <w:p w:rsidR="00D11443" w:rsidRDefault="00D11443" w:rsidP="00D11443">
      <w:pPr>
        <w:spacing w:after="0" w:line="360" w:lineRule="auto"/>
        <w:ind w:left="720" w:hanging="720"/>
        <w:jc w:val="both"/>
      </w:pPr>
      <w:r>
        <w:tab/>
        <w:t xml:space="preserve">The Public is hereby informed that, in accordance with the Agricultural Chemists Act 1979, any person who wishes </w:t>
      </w:r>
      <w:r>
        <w:tab/>
        <w:t>to register a laboratory as an approved laboratory shall make an application in writing to the Committee set up under the Act.</w:t>
      </w:r>
    </w:p>
    <w:p w:rsidR="00D11443" w:rsidRDefault="00D11443" w:rsidP="00D11443">
      <w:pPr>
        <w:spacing w:after="0" w:line="240" w:lineRule="auto"/>
        <w:jc w:val="both"/>
      </w:pPr>
    </w:p>
    <w:p w:rsidR="00D11443" w:rsidRDefault="00D11443" w:rsidP="00D11443">
      <w:pPr>
        <w:spacing w:after="0" w:line="360" w:lineRule="auto"/>
        <w:jc w:val="both"/>
      </w:pPr>
      <w:r>
        <w:t>2.</w:t>
      </w:r>
      <w:r>
        <w:tab/>
        <w:t>The Laboratory should have the necessary facilities for the analysis of:-</w:t>
      </w:r>
    </w:p>
    <w:p w:rsidR="00D11443" w:rsidRPr="0033574F" w:rsidRDefault="00D11443" w:rsidP="00D11443">
      <w:pPr>
        <w:spacing w:after="0" w:line="360" w:lineRule="auto"/>
        <w:jc w:val="both"/>
        <w:rPr>
          <w:sz w:val="20"/>
          <w:szCs w:val="20"/>
        </w:rPr>
      </w:pPr>
    </w:p>
    <w:p w:rsidR="00D11443" w:rsidRDefault="00D11443" w:rsidP="00D11443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agricultural products and by-products; and</w:t>
      </w:r>
    </w:p>
    <w:p w:rsidR="00D11443" w:rsidRDefault="00D11443" w:rsidP="00D11443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substances used in agriculture or in any industry dealing with agricultural products.</w:t>
      </w:r>
    </w:p>
    <w:p w:rsidR="00D11443" w:rsidRDefault="00D11443" w:rsidP="00D11443">
      <w:pPr>
        <w:spacing w:after="0" w:line="240" w:lineRule="auto"/>
        <w:jc w:val="both"/>
      </w:pPr>
    </w:p>
    <w:p w:rsidR="00D11443" w:rsidRDefault="00D11443" w:rsidP="00D11443">
      <w:pPr>
        <w:spacing w:after="0" w:line="360" w:lineRule="auto"/>
        <w:jc w:val="both"/>
      </w:pPr>
      <w:r>
        <w:t>3.</w:t>
      </w:r>
      <w:r>
        <w:tab/>
        <w:t xml:space="preserve">In case the application is considered </w:t>
      </w:r>
      <w:proofErr w:type="spellStart"/>
      <w:r>
        <w:t>favourably</w:t>
      </w:r>
      <w:proofErr w:type="spellEnd"/>
      <w:r>
        <w:t xml:space="preserve"> by the Committee, a Certificate </w:t>
      </w:r>
      <w:r>
        <w:tab/>
        <w:t xml:space="preserve">will be issued to the applicant on </w:t>
      </w:r>
      <w:r>
        <w:tab/>
        <w:t xml:space="preserve">payment of the prescribed fee. The Certificate </w:t>
      </w:r>
      <w:r>
        <w:tab/>
        <w:t>will be initially valid for a period of</w:t>
      </w:r>
      <w:r w:rsidRPr="00DB04E6">
        <w:rPr>
          <w:b/>
        </w:rPr>
        <w:t xml:space="preserve"> one year</w:t>
      </w:r>
      <w:r>
        <w:t xml:space="preserve"> and may be renewed.</w:t>
      </w:r>
    </w:p>
    <w:p w:rsidR="00D11443" w:rsidRDefault="00D11443" w:rsidP="00D11443">
      <w:pPr>
        <w:spacing w:after="0" w:line="240" w:lineRule="auto"/>
        <w:jc w:val="both"/>
      </w:pPr>
    </w:p>
    <w:p w:rsidR="00D11443" w:rsidRDefault="00D11443" w:rsidP="00D11443">
      <w:pPr>
        <w:spacing w:after="0" w:line="360" w:lineRule="auto"/>
        <w:ind w:left="720" w:hanging="720"/>
        <w:jc w:val="both"/>
      </w:pPr>
      <w:r>
        <w:t>4.</w:t>
      </w:r>
      <w:r>
        <w:tab/>
        <w:t xml:space="preserve">The attention of the public is drawn on the fact that any registered Agricultural Chemist, who carries out analysis of any product or substance as specified at paragraph 2 above, in a non-approved laboratory, </w:t>
      </w:r>
      <w:r w:rsidRPr="004D12C3">
        <w:rPr>
          <w:b/>
        </w:rPr>
        <w:t>shall commit an offence</w:t>
      </w:r>
      <w:r>
        <w:t>.</w:t>
      </w:r>
    </w:p>
    <w:p w:rsidR="00D11443" w:rsidRDefault="00D11443" w:rsidP="00D11443">
      <w:pPr>
        <w:spacing w:after="0" w:line="360" w:lineRule="auto"/>
        <w:jc w:val="both"/>
      </w:pPr>
    </w:p>
    <w:p w:rsidR="00D11443" w:rsidRPr="007C43A0" w:rsidRDefault="00D11443" w:rsidP="00D11443">
      <w:pPr>
        <w:pStyle w:val="ListParagraph"/>
        <w:spacing w:after="0" w:line="360" w:lineRule="auto"/>
        <w:ind w:left="0"/>
        <w:jc w:val="both"/>
        <w:rPr>
          <w:b/>
        </w:rPr>
      </w:pPr>
      <w:r>
        <w:t>5.</w:t>
      </w:r>
      <w:r>
        <w:tab/>
        <w:t>Applications for Registration of Agricultural Laboratories should be addressed,</w:t>
      </w:r>
      <w:r>
        <w:tab/>
        <w:t xml:space="preserve">to the </w:t>
      </w:r>
      <w:r>
        <w:rPr>
          <w:b/>
        </w:rPr>
        <w:t>Director, A</w:t>
      </w:r>
      <w:r w:rsidRPr="007C43A0">
        <w:rPr>
          <w:b/>
        </w:rPr>
        <w:t xml:space="preserve">gricultural </w:t>
      </w:r>
      <w:r>
        <w:rPr>
          <w:b/>
        </w:rPr>
        <w:t>Services</w:t>
      </w:r>
      <w:r w:rsidRPr="007C43A0">
        <w:rPr>
          <w:b/>
        </w:rPr>
        <w:t xml:space="preserve">, </w:t>
      </w:r>
      <w:proofErr w:type="spellStart"/>
      <w:r>
        <w:rPr>
          <w:b/>
        </w:rPr>
        <w:t>Réduit</w:t>
      </w:r>
      <w:proofErr w:type="spellEnd"/>
      <w:r>
        <w:rPr>
          <w:b/>
        </w:rPr>
        <w:t xml:space="preserve">, </w:t>
      </w:r>
      <w:r>
        <w:t xml:space="preserve">who is also the Chairperson of the </w:t>
      </w:r>
      <w:r>
        <w:tab/>
        <w:t xml:space="preserve">Committee for the Registration of Agricultural Chemists and Laboratories, at </w:t>
      </w:r>
      <w:r>
        <w:tab/>
      </w:r>
      <w:r w:rsidRPr="0060384B">
        <w:rPr>
          <w:b/>
        </w:rPr>
        <w:t>latest by 15 April 20</w:t>
      </w:r>
      <w:r>
        <w:rPr>
          <w:b/>
        </w:rPr>
        <w:t>20</w:t>
      </w:r>
      <w:r w:rsidRPr="007C43A0">
        <w:rPr>
          <w:b/>
        </w:rPr>
        <w:t>.</w:t>
      </w:r>
    </w:p>
    <w:p w:rsidR="00D11443" w:rsidRDefault="00D11443" w:rsidP="00D11443">
      <w:pPr>
        <w:pStyle w:val="ListParagraph"/>
        <w:spacing w:after="0" w:line="240" w:lineRule="auto"/>
        <w:ind w:left="0"/>
      </w:pPr>
    </w:p>
    <w:p w:rsidR="00D11443" w:rsidRDefault="00D11443" w:rsidP="00D11443">
      <w:pPr>
        <w:pStyle w:val="ListParagraph"/>
        <w:spacing w:after="0" w:line="240" w:lineRule="auto"/>
        <w:ind w:left="0"/>
      </w:pPr>
      <w:r>
        <w:t xml:space="preserve"> </w:t>
      </w:r>
    </w:p>
    <w:p w:rsidR="00D11443" w:rsidRPr="00EB7ACC" w:rsidRDefault="00D11443" w:rsidP="00D11443">
      <w:pPr>
        <w:pStyle w:val="ListParagraph"/>
        <w:spacing w:after="0" w:line="240" w:lineRule="auto"/>
        <w:ind w:left="0"/>
        <w:rPr>
          <w:rFonts w:ascii="Britannic Bold" w:hAnsi="Britannic Bold"/>
          <w:smallCap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7ACC">
        <w:rPr>
          <w:sz w:val="28"/>
          <w:szCs w:val="28"/>
        </w:rPr>
        <w:t xml:space="preserve">      </w:t>
      </w:r>
      <w:r w:rsidRPr="00EB7ACC">
        <w:rPr>
          <w:rFonts w:ascii="Britannic Bold" w:hAnsi="Britannic Bold"/>
          <w:smallCaps/>
          <w:sz w:val="28"/>
          <w:szCs w:val="28"/>
        </w:rPr>
        <w:t>Ministry of Agro</w:t>
      </w:r>
      <w:r>
        <w:rPr>
          <w:rFonts w:ascii="Britannic Bold" w:hAnsi="Britannic Bold"/>
          <w:smallCaps/>
          <w:sz w:val="28"/>
          <w:szCs w:val="28"/>
        </w:rPr>
        <w:t>-</w:t>
      </w:r>
      <w:r w:rsidRPr="00EB7ACC">
        <w:rPr>
          <w:rFonts w:ascii="Britannic Bold" w:hAnsi="Britannic Bold"/>
          <w:smallCaps/>
          <w:sz w:val="28"/>
          <w:szCs w:val="28"/>
        </w:rPr>
        <w:t>Industry and</w:t>
      </w:r>
    </w:p>
    <w:p w:rsidR="00D11443" w:rsidRPr="00EB7ACC" w:rsidRDefault="00D11443" w:rsidP="00D11443">
      <w:pPr>
        <w:pStyle w:val="ListParagraph"/>
        <w:spacing w:after="0" w:line="240" w:lineRule="auto"/>
        <w:ind w:left="0"/>
        <w:rPr>
          <w:rFonts w:ascii="Britannic Bold" w:hAnsi="Britannic Bold"/>
          <w:smallCaps/>
          <w:sz w:val="28"/>
          <w:szCs w:val="28"/>
        </w:rPr>
      </w:pPr>
      <w:r w:rsidRPr="00EB7ACC">
        <w:rPr>
          <w:rFonts w:ascii="Britannic Bold" w:hAnsi="Britannic Bold"/>
          <w:smallCaps/>
          <w:sz w:val="28"/>
          <w:szCs w:val="28"/>
        </w:rPr>
        <w:tab/>
      </w:r>
      <w:r w:rsidRPr="00EB7ACC">
        <w:rPr>
          <w:rFonts w:ascii="Britannic Bold" w:hAnsi="Britannic Bold"/>
          <w:smallCaps/>
          <w:sz w:val="28"/>
          <w:szCs w:val="28"/>
        </w:rPr>
        <w:tab/>
      </w:r>
      <w:r w:rsidRPr="00EB7ACC">
        <w:rPr>
          <w:rFonts w:ascii="Britannic Bold" w:hAnsi="Britannic Bold"/>
          <w:smallCaps/>
          <w:sz w:val="28"/>
          <w:szCs w:val="28"/>
        </w:rPr>
        <w:tab/>
      </w:r>
      <w:r w:rsidRPr="00EB7ACC">
        <w:rPr>
          <w:rFonts w:ascii="Britannic Bold" w:hAnsi="Britannic Bold"/>
          <w:smallCaps/>
          <w:sz w:val="28"/>
          <w:szCs w:val="28"/>
        </w:rPr>
        <w:tab/>
      </w:r>
      <w:r w:rsidRPr="00EB7ACC">
        <w:rPr>
          <w:rFonts w:ascii="Britannic Bold" w:hAnsi="Britannic Bold"/>
          <w:smallCaps/>
          <w:sz w:val="28"/>
          <w:szCs w:val="28"/>
        </w:rPr>
        <w:tab/>
      </w:r>
      <w:r w:rsidRPr="00EB7ACC">
        <w:rPr>
          <w:rFonts w:ascii="Britannic Bold" w:hAnsi="Britannic Bold"/>
          <w:smallCaps/>
          <w:sz w:val="28"/>
          <w:szCs w:val="28"/>
        </w:rPr>
        <w:tab/>
      </w:r>
      <w:r w:rsidRPr="00EB7ACC">
        <w:rPr>
          <w:rFonts w:ascii="Britannic Bold" w:hAnsi="Britannic Bold"/>
          <w:smallCaps/>
          <w:sz w:val="28"/>
          <w:szCs w:val="28"/>
        </w:rPr>
        <w:tab/>
      </w:r>
      <w:r w:rsidRPr="00EB7ACC">
        <w:rPr>
          <w:rFonts w:ascii="Britannic Bold" w:hAnsi="Britannic Bold"/>
          <w:smallCaps/>
          <w:sz w:val="28"/>
          <w:szCs w:val="28"/>
        </w:rPr>
        <w:tab/>
        <w:t xml:space="preserve">    </w:t>
      </w:r>
      <w:r>
        <w:rPr>
          <w:rFonts w:ascii="Britannic Bold" w:hAnsi="Britannic Bold"/>
          <w:smallCaps/>
          <w:sz w:val="28"/>
          <w:szCs w:val="28"/>
        </w:rPr>
        <w:t xml:space="preserve"> </w:t>
      </w:r>
      <w:r w:rsidRPr="00EB7ACC">
        <w:rPr>
          <w:rFonts w:ascii="Britannic Bold" w:hAnsi="Britannic Bold"/>
          <w:smallCaps/>
          <w:sz w:val="28"/>
          <w:szCs w:val="28"/>
        </w:rPr>
        <w:t xml:space="preserve"> Food Security</w:t>
      </w:r>
    </w:p>
    <w:p w:rsidR="00D11443" w:rsidRPr="00EB7ACC" w:rsidRDefault="00D11443" w:rsidP="00D11443">
      <w:pPr>
        <w:pStyle w:val="ListParagraph"/>
        <w:spacing w:after="0" w:line="240" w:lineRule="auto"/>
        <w:ind w:left="0"/>
        <w:rPr>
          <w:rFonts w:ascii="Britannic Bold" w:hAnsi="Britannic Bold"/>
          <w:smallCaps/>
          <w:sz w:val="28"/>
          <w:szCs w:val="28"/>
        </w:rPr>
      </w:pPr>
      <w:r w:rsidRPr="00EB7ACC">
        <w:rPr>
          <w:rFonts w:ascii="Britannic Bold" w:hAnsi="Britannic Bold"/>
          <w:smallCaps/>
          <w:sz w:val="28"/>
          <w:szCs w:val="28"/>
        </w:rPr>
        <w:tab/>
      </w:r>
      <w:r w:rsidRPr="00EB7ACC">
        <w:rPr>
          <w:rFonts w:ascii="Britannic Bold" w:hAnsi="Britannic Bold"/>
          <w:smallCaps/>
          <w:sz w:val="28"/>
          <w:szCs w:val="28"/>
        </w:rPr>
        <w:tab/>
      </w:r>
      <w:r w:rsidRPr="00EB7ACC">
        <w:rPr>
          <w:rFonts w:ascii="Britannic Bold" w:hAnsi="Britannic Bold"/>
          <w:smallCaps/>
          <w:sz w:val="28"/>
          <w:szCs w:val="28"/>
        </w:rPr>
        <w:tab/>
      </w:r>
      <w:r w:rsidRPr="00EB7ACC">
        <w:rPr>
          <w:rFonts w:ascii="Britannic Bold" w:hAnsi="Britannic Bold"/>
          <w:smallCaps/>
          <w:sz w:val="28"/>
          <w:szCs w:val="28"/>
        </w:rPr>
        <w:tab/>
      </w:r>
      <w:r w:rsidRPr="00EB7ACC">
        <w:rPr>
          <w:rFonts w:ascii="Britannic Bold" w:hAnsi="Britannic Bold"/>
          <w:smallCaps/>
          <w:sz w:val="28"/>
          <w:szCs w:val="28"/>
        </w:rPr>
        <w:tab/>
      </w:r>
      <w:r w:rsidRPr="00EB7ACC">
        <w:rPr>
          <w:rFonts w:ascii="Britannic Bold" w:hAnsi="Britannic Bold"/>
          <w:smallCaps/>
          <w:sz w:val="28"/>
          <w:szCs w:val="28"/>
        </w:rPr>
        <w:tab/>
      </w:r>
      <w:r w:rsidRPr="00EB7ACC">
        <w:rPr>
          <w:rFonts w:ascii="Britannic Bold" w:hAnsi="Britannic Bold"/>
          <w:smallCaps/>
          <w:sz w:val="28"/>
          <w:szCs w:val="28"/>
        </w:rPr>
        <w:tab/>
      </w:r>
      <w:r w:rsidRPr="00EB7ACC">
        <w:rPr>
          <w:rFonts w:ascii="Britannic Bold" w:hAnsi="Britannic Bold"/>
          <w:smallCaps/>
          <w:sz w:val="28"/>
          <w:szCs w:val="28"/>
        </w:rPr>
        <w:tab/>
      </w:r>
      <w:r>
        <w:rPr>
          <w:rFonts w:ascii="Britannic Bold" w:hAnsi="Britannic Bold"/>
          <w:smallCaps/>
          <w:sz w:val="28"/>
          <w:szCs w:val="28"/>
        </w:rPr>
        <w:t xml:space="preserve">   28 Febr</w:t>
      </w:r>
      <w:r w:rsidRPr="00EB7ACC">
        <w:rPr>
          <w:rFonts w:ascii="Britannic Bold" w:hAnsi="Britannic Bold"/>
          <w:smallCaps/>
          <w:sz w:val="28"/>
          <w:szCs w:val="28"/>
        </w:rPr>
        <w:t>uary 20</w:t>
      </w:r>
      <w:r>
        <w:rPr>
          <w:rFonts w:ascii="Britannic Bold" w:hAnsi="Britannic Bold"/>
          <w:smallCaps/>
          <w:sz w:val="28"/>
          <w:szCs w:val="28"/>
        </w:rPr>
        <w:t>20</w:t>
      </w:r>
    </w:p>
    <w:p w:rsidR="00135983" w:rsidRPr="00D11443" w:rsidRDefault="00135983">
      <w:pPr>
        <w:rPr>
          <w:sz w:val="28"/>
          <w:szCs w:val="28"/>
        </w:rPr>
      </w:pPr>
    </w:p>
    <w:sectPr w:rsidR="00135983" w:rsidRPr="00D11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7338"/>
    <w:multiLevelType w:val="hybridMultilevel"/>
    <w:tmpl w:val="301E3906"/>
    <w:lvl w:ilvl="0" w:tplc="408ED40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43"/>
    <w:rsid w:val="00135983"/>
    <w:rsid w:val="009F1CEF"/>
    <w:rsid w:val="00D1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A294D-E202-47D5-88CD-B4D35867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43"/>
    <w:pPr>
      <w:spacing w:after="200" w:line="276" w:lineRule="auto"/>
    </w:pPr>
    <w:rPr>
      <w:rFonts w:ascii="Book Antiqua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B8C33F-52B5-48A7-A40D-B7AAF3C4A293}"/>
</file>

<file path=customXml/itemProps2.xml><?xml version="1.0" encoding="utf-8"?>
<ds:datastoreItem xmlns:ds="http://schemas.openxmlformats.org/officeDocument/2006/customXml" ds:itemID="{F8BDA833-B245-47F9-B5FA-796B1CC18CB1}"/>
</file>

<file path=customXml/itemProps3.xml><?xml version="1.0" encoding="utf-8"?>
<ds:datastoreItem xmlns:ds="http://schemas.openxmlformats.org/officeDocument/2006/customXml" ds:itemID="{197824C4-CB0E-4CAB-8983-16551E8B9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Zainab</cp:lastModifiedBy>
  <cp:revision>2</cp:revision>
  <dcterms:created xsi:type="dcterms:W3CDTF">2020-02-28T06:54:00Z</dcterms:created>
  <dcterms:modified xsi:type="dcterms:W3CDTF">2020-02-28T06:54:00Z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81300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