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E9" w:rsidRPr="005F0099" w:rsidRDefault="005F0099">
      <w:pPr>
        <w:jc w:val="center"/>
        <w:rPr>
          <w:lang w:val="en-US"/>
        </w:rPr>
      </w:pPr>
      <w:bookmarkStart w:id="0" w:name="_GoBack"/>
      <w:bookmarkEnd w:id="0"/>
      <w:r>
        <w:rPr>
          <w:rFonts w:eastAsia="Calibri" w:cs="Times New Roman"/>
          <w:b/>
          <w:sz w:val="28"/>
          <w:lang w:val="en-GB"/>
        </w:rPr>
        <w:t xml:space="preserve">PRESS COMMUNIQUE </w:t>
      </w:r>
    </w:p>
    <w:p w:rsidR="001563E9" w:rsidRPr="005F0099" w:rsidRDefault="005F0099">
      <w:pPr>
        <w:spacing w:after="0"/>
        <w:jc w:val="center"/>
        <w:rPr>
          <w:sz w:val="26"/>
          <w:szCs w:val="26"/>
          <w:lang w:val="en-US"/>
        </w:rPr>
      </w:pPr>
      <w:r>
        <w:rPr>
          <w:rFonts w:eastAsia="Calibri" w:cs="Times New Roman"/>
          <w:b/>
          <w:sz w:val="26"/>
          <w:szCs w:val="26"/>
          <w:u w:val="single"/>
          <w:lang w:val="en-GB"/>
        </w:rPr>
        <w:t xml:space="preserve">Construction of an interchange at Hillcrest across Motorway </w:t>
      </w:r>
      <w:proofErr w:type="gramStart"/>
      <w:r>
        <w:rPr>
          <w:rFonts w:eastAsia="Calibri" w:cs="Times New Roman"/>
          <w:b/>
          <w:sz w:val="26"/>
          <w:szCs w:val="26"/>
          <w:u w:val="single"/>
          <w:lang w:val="en-GB"/>
        </w:rPr>
        <w:t>M1(</w:t>
      </w:r>
      <w:proofErr w:type="gramEnd"/>
      <w:r>
        <w:rPr>
          <w:rFonts w:eastAsia="Calibri" w:cs="Times New Roman"/>
          <w:b/>
          <w:sz w:val="26"/>
          <w:szCs w:val="26"/>
          <w:u w:val="single"/>
          <w:lang w:val="en-GB"/>
        </w:rPr>
        <w:t>Phase 5)</w:t>
      </w:r>
    </w:p>
    <w:p w:rsidR="001563E9" w:rsidRPr="005F0099" w:rsidRDefault="005F0099">
      <w:pPr>
        <w:spacing w:before="114" w:after="274" w:line="240" w:lineRule="auto"/>
        <w:ind w:left="-89"/>
        <w:contextualSpacing/>
        <w:jc w:val="both"/>
        <w:rPr>
          <w:lang w:val="en-US"/>
        </w:rPr>
      </w:pPr>
      <w:r>
        <w:rPr>
          <w:rFonts w:eastAsia="Calibri" w:cs="Times New Roman"/>
          <w:sz w:val="24"/>
          <w:szCs w:val="24"/>
          <w:lang w:val="en-GB"/>
        </w:rPr>
        <w:t xml:space="preserve">The public </w:t>
      </w:r>
      <w:proofErr w:type="gramStart"/>
      <w:r>
        <w:rPr>
          <w:rFonts w:eastAsia="Calibri" w:cs="Times New Roman"/>
          <w:sz w:val="24"/>
          <w:szCs w:val="24"/>
          <w:lang w:val="en-GB"/>
        </w:rPr>
        <w:t>is hereby informed</w:t>
      </w:r>
      <w:proofErr w:type="gramEnd"/>
      <w:r>
        <w:rPr>
          <w:rFonts w:eastAsia="Calibri" w:cs="Times New Roman"/>
          <w:sz w:val="24"/>
          <w:szCs w:val="24"/>
          <w:lang w:val="en-GB"/>
        </w:rPr>
        <w:t xml:space="preserve"> that a contraflow scheme will be put in place on Motorway M1 at the interface with the ongoing works at Hillcrest Interchange </w:t>
      </w:r>
      <w:r>
        <w:rPr>
          <w:rFonts w:eastAsia="Calibri" w:cs="Times New Roman"/>
          <w:b/>
          <w:bCs/>
          <w:sz w:val="24"/>
          <w:szCs w:val="24"/>
          <w:u w:val="single"/>
          <w:lang w:val="en-GB"/>
        </w:rPr>
        <w:t>during</w:t>
      </w:r>
      <w:r w:rsidRPr="005F0099">
        <w:rPr>
          <w:rFonts w:cs="Arial"/>
          <w:b/>
          <w:bCs/>
          <w:sz w:val="24"/>
          <w:szCs w:val="24"/>
          <w:u w:val="single"/>
          <w:lang w:val="en-US"/>
        </w:rPr>
        <w:t xml:space="preserve"> two consecutive week </w:t>
      </w:r>
      <w:r w:rsidRPr="005F0099">
        <w:rPr>
          <w:rFonts w:cs="Arial"/>
          <w:sz w:val="24"/>
          <w:szCs w:val="24"/>
          <w:lang w:val="en-US"/>
        </w:rPr>
        <w:t>as follows:</w:t>
      </w:r>
    </w:p>
    <w:p w:rsidR="001563E9" w:rsidRPr="005F0099" w:rsidRDefault="001563E9">
      <w:pPr>
        <w:spacing w:before="114" w:after="274" w:line="276" w:lineRule="auto"/>
        <w:contextualSpacing/>
        <w:jc w:val="both"/>
        <w:rPr>
          <w:rFonts w:cs="Arial"/>
          <w:sz w:val="24"/>
          <w:szCs w:val="24"/>
          <w:lang w:val="en-US"/>
        </w:rPr>
      </w:pPr>
    </w:p>
    <w:p w:rsidR="001563E9" w:rsidRPr="005F0099" w:rsidRDefault="005F0099">
      <w:pPr>
        <w:numPr>
          <w:ilvl w:val="0"/>
          <w:numId w:val="2"/>
        </w:numPr>
        <w:spacing w:before="114" w:after="114" w:line="240" w:lineRule="auto"/>
        <w:ind w:firstLine="0"/>
        <w:contextualSpacing/>
        <w:jc w:val="both"/>
        <w:rPr>
          <w:lang w:val="en-US"/>
        </w:rPr>
      </w:pPr>
      <w:r>
        <w:rPr>
          <w:rFonts w:eastAsia="Calibri" w:cs="Times New Roman"/>
          <w:color w:val="212121"/>
          <w:sz w:val="24"/>
          <w:szCs w:val="24"/>
          <w:lang w:val="en-GB"/>
        </w:rPr>
        <w:t xml:space="preserve">The Northbound carriageway of Motorway M1 will be closed on </w:t>
      </w:r>
      <w:r>
        <w:rPr>
          <w:rFonts w:eastAsia="Calibri" w:cs="Times New Roman"/>
          <w:b/>
          <w:bCs/>
          <w:color w:val="212121"/>
          <w:sz w:val="24"/>
          <w:szCs w:val="24"/>
          <w:u w:val="single"/>
          <w:lang w:val="en-GB"/>
        </w:rPr>
        <w:t xml:space="preserve">Tuesday 25 August and Wednesday 26 August 2020 </w:t>
      </w:r>
      <w:r>
        <w:rPr>
          <w:rFonts w:eastAsia="Calibri" w:cs="Times New Roman"/>
          <w:color w:val="212121"/>
          <w:sz w:val="24"/>
          <w:szCs w:val="24"/>
          <w:lang w:val="en-GB"/>
        </w:rPr>
        <w:t>as detailed below:</w:t>
      </w:r>
    </w:p>
    <w:p w:rsidR="001563E9" w:rsidRDefault="005F0099">
      <w:pPr>
        <w:pStyle w:val="BodyText"/>
        <w:numPr>
          <w:ilvl w:val="0"/>
          <w:numId w:val="3"/>
        </w:numPr>
        <w:tabs>
          <w:tab w:val="left" w:pos="1884"/>
        </w:tabs>
        <w:spacing w:after="0" w:line="240" w:lineRule="auto"/>
        <w:jc w:val="both"/>
        <w:rPr>
          <w:rFonts w:ascii="Calibri" w:hAnsi="Calibri"/>
          <w:color w:val="212121"/>
          <w:sz w:val="24"/>
          <w:szCs w:val="24"/>
          <w:lang w:val="en-US"/>
        </w:rPr>
      </w:pPr>
      <w:r>
        <w:rPr>
          <w:color w:val="212121"/>
          <w:sz w:val="24"/>
          <w:szCs w:val="24"/>
          <w:lang w:val="en-US"/>
        </w:rPr>
        <w:t>Tuesday 25/08/2020       – 09:00 PM to 06:00 AM next day</w:t>
      </w:r>
    </w:p>
    <w:p w:rsidR="001563E9" w:rsidRPr="005F0099" w:rsidRDefault="005F0099">
      <w:pPr>
        <w:pStyle w:val="BodyText"/>
        <w:numPr>
          <w:ilvl w:val="0"/>
          <w:numId w:val="3"/>
        </w:numPr>
        <w:tabs>
          <w:tab w:val="left" w:pos="1884"/>
        </w:tabs>
        <w:spacing w:after="0" w:line="240" w:lineRule="auto"/>
        <w:jc w:val="both"/>
        <w:rPr>
          <w:lang w:val="en-US"/>
        </w:rPr>
      </w:pPr>
      <w:r>
        <w:rPr>
          <w:color w:val="212121"/>
          <w:sz w:val="24"/>
          <w:szCs w:val="24"/>
          <w:lang w:val="en-US"/>
        </w:rPr>
        <w:t>Wednesday 26/08/2020 – 09:00 PM to 06:00 AM next day</w:t>
      </w:r>
    </w:p>
    <w:p w:rsidR="001563E9" w:rsidRPr="005F0099" w:rsidRDefault="005F0099">
      <w:pPr>
        <w:pStyle w:val="BodyText"/>
        <w:tabs>
          <w:tab w:val="left" w:pos="1884"/>
        </w:tabs>
        <w:spacing w:before="57" w:after="57" w:line="264" w:lineRule="atLeast"/>
        <w:jc w:val="both"/>
        <w:rPr>
          <w:lang w:val="en-US"/>
        </w:rPr>
      </w:pPr>
      <w:r>
        <w:rPr>
          <w:rFonts w:eastAsia="Calibri" w:cs="Times New Roman"/>
          <w:color w:val="212121"/>
          <w:sz w:val="24"/>
          <w:szCs w:val="24"/>
          <w:lang w:val="en-GB"/>
        </w:rPr>
        <w:t>One lane will be operational for road users going towards the north and two lanes for road users going towards the south.</w:t>
      </w:r>
    </w:p>
    <w:p w:rsidR="001563E9" w:rsidRPr="005F0099" w:rsidRDefault="005F0099">
      <w:pPr>
        <w:pStyle w:val="BodyText"/>
        <w:tabs>
          <w:tab w:val="left" w:pos="720"/>
        </w:tabs>
        <w:spacing w:before="228" w:after="228" w:line="264" w:lineRule="atLeast"/>
        <w:jc w:val="both"/>
        <w:rPr>
          <w:lang w:val="en-US"/>
        </w:rPr>
      </w:pPr>
      <w:r>
        <w:rPr>
          <w:rFonts w:eastAsia="Calibri" w:cs="Times New Roman"/>
          <w:b/>
          <w:bCs/>
          <w:color w:val="212121"/>
          <w:sz w:val="24"/>
          <w:szCs w:val="24"/>
          <w:lang w:val="en-GB"/>
        </w:rPr>
        <w:t xml:space="preserve">    ii</w:t>
      </w:r>
      <w:proofErr w:type="gramStart"/>
      <w:r>
        <w:rPr>
          <w:rFonts w:eastAsia="Calibri" w:cs="Times New Roman"/>
          <w:b/>
          <w:bCs/>
          <w:color w:val="212121"/>
          <w:sz w:val="24"/>
          <w:szCs w:val="24"/>
          <w:lang w:val="en-GB"/>
        </w:rPr>
        <w:t xml:space="preserve">.  </w:t>
      </w:r>
      <w:r>
        <w:rPr>
          <w:rFonts w:eastAsia="Calibri" w:cs="Times New Roman"/>
          <w:color w:val="212121"/>
          <w:sz w:val="24"/>
          <w:szCs w:val="24"/>
          <w:lang w:val="en-GB"/>
        </w:rPr>
        <w:t>The</w:t>
      </w:r>
      <w:proofErr w:type="gramEnd"/>
      <w:r>
        <w:rPr>
          <w:rFonts w:eastAsia="Calibri" w:cs="Times New Roman"/>
          <w:color w:val="212121"/>
          <w:sz w:val="24"/>
          <w:szCs w:val="24"/>
          <w:lang w:val="en-GB"/>
        </w:rPr>
        <w:t xml:space="preserve"> Southbound carriageway of Motorway M1 will be closed </w:t>
      </w:r>
      <w:r>
        <w:rPr>
          <w:rFonts w:eastAsia="Calibri" w:cs="Times New Roman"/>
          <w:b/>
          <w:bCs/>
          <w:color w:val="212121"/>
          <w:sz w:val="24"/>
          <w:szCs w:val="24"/>
          <w:u w:val="single"/>
          <w:lang w:val="en-GB"/>
        </w:rPr>
        <w:t xml:space="preserve">Friday 28 August to    Wednesday 02 September 2020 </w:t>
      </w:r>
      <w:r>
        <w:rPr>
          <w:rFonts w:eastAsia="Calibri" w:cs="Times New Roman"/>
          <w:color w:val="212121"/>
          <w:sz w:val="24"/>
          <w:szCs w:val="24"/>
          <w:lang w:val="en-GB"/>
        </w:rPr>
        <w:t>as detailed below:</w:t>
      </w:r>
    </w:p>
    <w:p w:rsidR="001563E9" w:rsidRDefault="005F0099">
      <w:pPr>
        <w:pStyle w:val="BodyText"/>
        <w:numPr>
          <w:ilvl w:val="0"/>
          <w:numId w:val="1"/>
        </w:numPr>
        <w:tabs>
          <w:tab w:val="clear" w:pos="720"/>
          <w:tab w:val="left" w:pos="1524"/>
        </w:tabs>
        <w:spacing w:after="0" w:line="264" w:lineRule="atLeast"/>
        <w:ind w:left="1169" w:firstLine="0"/>
        <w:jc w:val="both"/>
        <w:rPr>
          <w:rFonts w:ascii="Calibri" w:hAnsi="Calibri"/>
          <w:color w:val="212121"/>
          <w:sz w:val="24"/>
          <w:szCs w:val="24"/>
          <w:lang w:val="en-US"/>
        </w:rPr>
      </w:pPr>
      <w:r>
        <w:rPr>
          <w:color w:val="212121"/>
          <w:sz w:val="24"/>
          <w:szCs w:val="24"/>
          <w:lang w:val="en-US"/>
        </w:rPr>
        <w:t xml:space="preserve">Friday 28/08/2020           </w:t>
      </w:r>
      <w:bookmarkStart w:id="1" w:name="__DdeLink__186_3365663782"/>
      <w:r>
        <w:rPr>
          <w:color w:val="212121"/>
          <w:sz w:val="24"/>
          <w:szCs w:val="24"/>
          <w:lang w:val="en-US"/>
        </w:rPr>
        <w:t>–</w:t>
      </w:r>
      <w:bookmarkEnd w:id="1"/>
      <w:r>
        <w:rPr>
          <w:color w:val="212121"/>
          <w:sz w:val="24"/>
          <w:szCs w:val="24"/>
          <w:lang w:val="en-US"/>
        </w:rPr>
        <w:t xml:space="preserve"> 09:00 PM to 06:00 AM next day</w:t>
      </w:r>
    </w:p>
    <w:p w:rsidR="001563E9" w:rsidRPr="005F0099" w:rsidRDefault="005F0099">
      <w:pPr>
        <w:pStyle w:val="BodyText"/>
        <w:numPr>
          <w:ilvl w:val="0"/>
          <w:numId w:val="1"/>
        </w:numPr>
        <w:tabs>
          <w:tab w:val="clear" w:pos="720"/>
          <w:tab w:val="left" w:pos="1524"/>
        </w:tabs>
        <w:spacing w:after="0" w:line="264" w:lineRule="atLeast"/>
        <w:ind w:left="1169" w:firstLine="0"/>
        <w:jc w:val="both"/>
        <w:rPr>
          <w:lang w:val="en-US"/>
        </w:rPr>
      </w:pPr>
      <w:r>
        <w:rPr>
          <w:color w:val="212121"/>
          <w:sz w:val="24"/>
          <w:szCs w:val="24"/>
          <w:lang w:val="en-US"/>
        </w:rPr>
        <w:t>Saturday 29/08/2020      – 08:00 PM to 06:00 AM next day</w:t>
      </w:r>
    </w:p>
    <w:p w:rsidR="001563E9" w:rsidRPr="005F0099" w:rsidRDefault="005F0099">
      <w:pPr>
        <w:pStyle w:val="BodyText"/>
        <w:numPr>
          <w:ilvl w:val="0"/>
          <w:numId w:val="1"/>
        </w:numPr>
        <w:tabs>
          <w:tab w:val="clear" w:pos="720"/>
          <w:tab w:val="left" w:pos="1524"/>
        </w:tabs>
        <w:spacing w:after="0" w:line="264" w:lineRule="atLeast"/>
        <w:ind w:left="1169" w:firstLine="0"/>
        <w:jc w:val="both"/>
        <w:rPr>
          <w:lang w:val="en-US"/>
        </w:rPr>
      </w:pPr>
      <w:r>
        <w:rPr>
          <w:color w:val="212121"/>
          <w:sz w:val="24"/>
          <w:szCs w:val="24"/>
          <w:lang w:val="en-US"/>
        </w:rPr>
        <w:t>Sunday 30/08/2020         – 01:00 PM to 06:00 AM next day</w:t>
      </w:r>
    </w:p>
    <w:p w:rsidR="001563E9" w:rsidRPr="005F0099" w:rsidRDefault="005F0099">
      <w:pPr>
        <w:pStyle w:val="BodyText"/>
        <w:numPr>
          <w:ilvl w:val="0"/>
          <w:numId w:val="1"/>
        </w:numPr>
        <w:tabs>
          <w:tab w:val="clear" w:pos="720"/>
          <w:tab w:val="left" w:pos="1524"/>
        </w:tabs>
        <w:spacing w:after="0" w:line="264" w:lineRule="atLeast"/>
        <w:ind w:left="1169" w:firstLine="0"/>
        <w:jc w:val="both"/>
        <w:rPr>
          <w:lang w:val="en-US"/>
        </w:rPr>
      </w:pPr>
      <w:r>
        <w:rPr>
          <w:color w:val="212121"/>
          <w:sz w:val="24"/>
          <w:szCs w:val="24"/>
          <w:lang w:val="en-US"/>
        </w:rPr>
        <w:t>Monday 31/08/2020       – 09:00 PM to 06:00 AM next day</w:t>
      </w:r>
    </w:p>
    <w:p w:rsidR="001563E9" w:rsidRPr="005F0099" w:rsidRDefault="005F0099">
      <w:pPr>
        <w:pStyle w:val="BodyText"/>
        <w:numPr>
          <w:ilvl w:val="0"/>
          <w:numId w:val="1"/>
        </w:numPr>
        <w:tabs>
          <w:tab w:val="clear" w:pos="720"/>
          <w:tab w:val="left" w:pos="1524"/>
        </w:tabs>
        <w:spacing w:after="0" w:line="240" w:lineRule="auto"/>
        <w:ind w:left="1168" w:firstLine="0"/>
        <w:jc w:val="both"/>
        <w:rPr>
          <w:lang w:val="en-US"/>
        </w:rPr>
      </w:pPr>
      <w:r>
        <w:rPr>
          <w:color w:val="212121"/>
          <w:sz w:val="24"/>
          <w:szCs w:val="24"/>
          <w:lang w:val="en-US"/>
        </w:rPr>
        <w:t>Tuesday 01/09/2020       – 09:00 PM to 06:00 AM next day</w:t>
      </w:r>
    </w:p>
    <w:p w:rsidR="001563E9" w:rsidRPr="005F0099" w:rsidRDefault="005F0099">
      <w:pPr>
        <w:pStyle w:val="BodyText"/>
        <w:numPr>
          <w:ilvl w:val="0"/>
          <w:numId w:val="1"/>
        </w:numPr>
        <w:tabs>
          <w:tab w:val="clear" w:pos="720"/>
          <w:tab w:val="left" w:pos="1524"/>
        </w:tabs>
        <w:spacing w:after="0" w:line="240" w:lineRule="auto"/>
        <w:ind w:left="1168" w:firstLine="0"/>
        <w:jc w:val="both"/>
        <w:rPr>
          <w:lang w:val="en-US"/>
        </w:rPr>
      </w:pPr>
      <w:r w:rsidRPr="005F0099">
        <w:rPr>
          <w:sz w:val="24"/>
          <w:szCs w:val="24"/>
          <w:lang w:val="en-US"/>
        </w:rPr>
        <w:t xml:space="preserve">Wednesday 02/09/2020 </w:t>
      </w:r>
      <w:r>
        <w:rPr>
          <w:color w:val="212121"/>
          <w:sz w:val="24"/>
          <w:szCs w:val="24"/>
          <w:lang w:val="en-US"/>
        </w:rPr>
        <w:t>– 09:00 PM to 06 :00 AM next day</w:t>
      </w:r>
    </w:p>
    <w:p w:rsidR="001563E9" w:rsidRPr="005F0099" w:rsidRDefault="005F0099">
      <w:pPr>
        <w:pStyle w:val="BodyText"/>
        <w:tabs>
          <w:tab w:val="left" w:pos="1884"/>
        </w:tabs>
        <w:spacing w:before="57" w:after="103" w:line="264" w:lineRule="atLeast"/>
        <w:jc w:val="both"/>
        <w:rPr>
          <w:lang w:val="en-US"/>
        </w:rPr>
      </w:pPr>
      <w:r>
        <w:rPr>
          <w:rFonts w:eastAsia="Calibri" w:cs="Times New Roman"/>
          <w:color w:val="212121"/>
          <w:sz w:val="24"/>
          <w:szCs w:val="24"/>
          <w:lang w:val="en-GB"/>
        </w:rPr>
        <w:t>One lane will be operational for road users going towards the south and two lanes for road users going towards the north.</w:t>
      </w:r>
    </w:p>
    <w:p w:rsidR="001563E9" w:rsidRPr="005F0099" w:rsidRDefault="005F0099">
      <w:pPr>
        <w:spacing w:before="285" w:after="445" w:line="240" w:lineRule="auto"/>
        <w:jc w:val="both"/>
        <w:rPr>
          <w:rFonts w:ascii="Calibri" w:hAnsi="Calibri"/>
          <w:lang w:val="en-US"/>
        </w:rPr>
      </w:pPr>
      <w:r>
        <w:rPr>
          <w:rFonts w:eastAsia="Calibri" w:cs="Times New Roman"/>
          <w:sz w:val="24"/>
          <w:szCs w:val="24"/>
          <w:lang w:val="en-GB"/>
        </w:rPr>
        <w:t xml:space="preserve">The public is advised to take all necessary precautions when approaching the working zones and traffic signs shall be fixed to guide road users. </w:t>
      </w:r>
    </w:p>
    <w:p w:rsidR="001563E9" w:rsidRPr="005F0099" w:rsidRDefault="005F0099">
      <w:pPr>
        <w:spacing w:before="57" w:after="217" w:line="240" w:lineRule="auto"/>
        <w:jc w:val="both"/>
        <w:rPr>
          <w:rFonts w:ascii="Calibri" w:hAnsi="Calibri"/>
          <w:lang w:val="en-US"/>
        </w:rPr>
      </w:pPr>
      <w:proofErr w:type="gramStart"/>
      <w:r w:rsidRPr="005F0099">
        <w:rPr>
          <w:rFonts w:cstheme="minorHAnsi"/>
          <w:sz w:val="24"/>
          <w:szCs w:val="24"/>
          <w:lang w:val="en-US"/>
        </w:rPr>
        <w:t>The Ministry apologies for any inconvenience caused and relies on the usual collaboration        and cooperation of the public.</w:t>
      </w:r>
      <w:proofErr w:type="gramEnd"/>
    </w:p>
    <w:p w:rsidR="001563E9" w:rsidRPr="005F0099" w:rsidRDefault="001563E9">
      <w:pPr>
        <w:spacing w:line="240" w:lineRule="auto"/>
        <w:jc w:val="both"/>
        <w:rPr>
          <w:rFonts w:ascii="Calibri" w:hAnsi="Calibri" w:cstheme="minorHAnsi"/>
          <w:sz w:val="24"/>
          <w:szCs w:val="24"/>
          <w:lang w:val="en-US"/>
        </w:rPr>
      </w:pPr>
    </w:p>
    <w:p w:rsidR="001563E9" w:rsidRPr="005F0099" w:rsidRDefault="005F0099">
      <w:pPr>
        <w:spacing w:line="360" w:lineRule="auto"/>
        <w:jc w:val="both"/>
        <w:rPr>
          <w:lang w:val="en-US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21 August 2020</w:t>
      </w:r>
      <w:r>
        <w:rPr>
          <w:rFonts w:eastAsia="Calibri" w:cstheme="minorHAnsi"/>
          <w:b/>
          <w:bCs/>
          <w:sz w:val="24"/>
          <w:szCs w:val="24"/>
          <w:lang w:val="en-GB"/>
        </w:rPr>
        <w:tab/>
      </w:r>
      <w:r>
        <w:rPr>
          <w:rFonts w:eastAsia="Calibri" w:cstheme="minorHAnsi"/>
          <w:b/>
          <w:bCs/>
          <w:sz w:val="24"/>
          <w:szCs w:val="24"/>
          <w:lang w:val="en-GB"/>
        </w:rPr>
        <w:tab/>
      </w:r>
      <w:r>
        <w:rPr>
          <w:rFonts w:eastAsia="Calibri" w:cstheme="minorHAnsi"/>
          <w:b/>
          <w:bCs/>
          <w:sz w:val="24"/>
          <w:szCs w:val="24"/>
          <w:lang w:val="en-GB"/>
        </w:rPr>
        <w:tab/>
      </w:r>
      <w:r>
        <w:rPr>
          <w:rFonts w:eastAsia="Calibri" w:cstheme="minorHAnsi"/>
          <w:b/>
          <w:bCs/>
          <w:sz w:val="24"/>
          <w:szCs w:val="24"/>
          <w:lang w:val="en-GB"/>
        </w:rPr>
        <w:tab/>
        <w:t xml:space="preserve">           Ministry of Land Transport and Light Rail</w:t>
      </w:r>
    </w:p>
    <w:p w:rsidR="001563E9" w:rsidRDefault="001563E9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</w:p>
    <w:p w:rsidR="001563E9" w:rsidRDefault="001563E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1563E9" w:rsidRPr="005F0099" w:rsidRDefault="001563E9">
      <w:pPr>
        <w:rPr>
          <w:lang w:val="en-US"/>
        </w:rPr>
      </w:pPr>
    </w:p>
    <w:sectPr w:rsidR="001563E9" w:rsidRPr="005F009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7C"/>
    <w:multiLevelType w:val="multilevel"/>
    <w:tmpl w:val="A1221FB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bCs/>
      </w:rPr>
    </w:lvl>
  </w:abstractNum>
  <w:abstractNum w:abstractNumId="1" w15:restartNumberingAfterBreak="0">
    <w:nsid w:val="0C055B2F"/>
    <w:multiLevelType w:val="multilevel"/>
    <w:tmpl w:val="DA9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1840AC"/>
    <w:multiLevelType w:val="multilevel"/>
    <w:tmpl w:val="7548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E97341"/>
    <w:multiLevelType w:val="multilevel"/>
    <w:tmpl w:val="848C8B36"/>
    <w:lvl w:ilvl="0">
      <w:start w:val="1"/>
      <w:numFmt w:val="bullet"/>
      <w:lvlText w:val=""/>
      <w:lvlJc w:val="left"/>
      <w:pPr>
        <w:tabs>
          <w:tab w:val="num" w:pos="1529"/>
        </w:tabs>
        <w:ind w:left="1529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89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49"/>
        </w:tabs>
        <w:ind w:left="22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69"/>
        </w:tabs>
        <w:ind w:left="29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29"/>
        </w:tabs>
        <w:ind w:left="33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49"/>
        </w:tabs>
        <w:ind w:left="40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09"/>
        </w:tabs>
        <w:ind w:left="44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E9"/>
    <w:rsid w:val="001563E9"/>
    <w:rsid w:val="005F0099"/>
    <w:rsid w:val="00C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87735-EA9F-430C-BAA5-7C189C16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NumberingSymbols">
    <w:name w:val="Numbering Symbols"/>
    <w:qFormat/>
    <w:rPr>
      <w:b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/>
      <w:bCs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b/>
      <w:bCs/>
    </w:rPr>
  </w:style>
  <w:style w:type="character" w:customStyle="1" w:styleId="ListLabel29">
    <w:name w:val="ListLabel 29"/>
    <w:qFormat/>
    <w:rPr>
      <w:b/>
      <w:bCs/>
    </w:rPr>
  </w:style>
  <w:style w:type="character" w:customStyle="1" w:styleId="ListLabel30">
    <w:name w:val="ListLabel 30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ascii="Calibri" w:hAnsi="Calibri"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b/>
      <w:bCs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b/>
      <w:bCs/>
    </w:rPr>
  </w:style>
  <w:style w:type="character" w:customStyle="1" w:styleId="ListLabel46">
    <w:name w:val="ListLabel 46"/>
    <w:qFormat/>
    <w:rPr>
      <w:b/>
      <w:bCs/>
    </w:rPr>
  </w:style>
  <w:style w:type="character" w:customStyle="1" w:styleId="ListLabel47">
    <w:name w:val="ListLabel 47"/>
    <w:qFormat/>
    <w:rPr>
      <w:b/>
      <w:bCs/>
    </w:rPr>
  </w:style>
  <w:style w:type="character" w:customStyle="1" w:styleId="ListLabel48">
    <w:name w:val="ListLabel 48"/>
    <w:qFormat/>
    <w:rPr>
      <w:b/>
      <w:bCs/>
    </w:rPr>
  </w:style>
  <w:style w:type="character" w:customStyle="1" w:styleId="ListLabel49">
    <w:name w:val="ListLabel 49"/>
    <w:qFormat/>
    <w:rPr>
      <w:rFonts w:ascii="Calibri" w:hAnsi="Calibri" w:cs="OpenSymbol"/>
      <w:b w:val="0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/>
      <w:bCs/>
    </w:rPr>
  </w:style>
  <w:style w:type="character" w:customStyle="1" w:styleId="ListLabel60">
    <w:name w:val="ListLabel 60"/>
    <w:qFormat/>
    <w:rPr>
      <w:b/>
      <w:bCs/>
    </w:rPr>
  </w:style>
  <w:style w:type="character" w:customStyle="1" w:styleId="ListLabel61">
    <w:name w:val="ListLabel 61"/>
    <w:qFormat/>
    <w:rPr>
      <w:b/>
      <w:bCs/>
    </w:rPr>
  </w:style>
  <w:style w:type="character" w:customStyle="1" w:styleId="ListLabel62">
    <w:name w:val="ListLabel 62"/>
    <w:qFormat/>
    <w:rPr>
      <w:b/>
      <w:bCs/>
    </w:rPr>
  </w:style>
  <w:style w:type="character" w:customStyle="1" w:styleId="ListLabel63">
    <w:name w:val="ListLabel 63"/>
    <w:qFormat/>
    <w:rPr>
      <w:b/>
      <w:bCs/>
    </w:rPr>
  </w:style>
  <w:style w:type="character" w:customStyle="1" w:styleId="ListLabel64">
    <w:name w:val="ListLabel 64"/>
    <w:qFormat/>
    <w:rPr>
      <w:b/>
      <w:bCs/>
    </w:rPr>
  </w:style>
  <w:style w:type="character" w:customStyle="1" w:styleId="ListLabel65">
    <w:name w:val="ListLabel 65"/>
    <w:qFormat/>
    <w:rPr>
      <w:b/>
      <w:bCs/>
    </w:rPr>
  </w:style>
  <w:style w:type="character" w:customStyle="1" w:styleId="ListLabel66">
    <w:name w:val="ListLabel 66"/>
    <w:qFormat/>
    <w:rPr>
      <w:b/>
      <w:bCs/>
    </w:rPr>
  </w:style>
  <w:style w:type="character" w:customStyle="1" w:styleId="ListLabel67">
    <w:name w:val="ListLabel 67"/>
    <w:qFormat/>
    <w:rPr>
      <w:rFonts w:ascii="Calibri" w:hAnsi="Calibri" w:cs="OpenSymbol"/>
      <w:b w:val="0"/>
      <w:sz w:val="24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b/>
      <w:bCs/>
    </w:rPr>
  </w:style>
  <w:style w:type="character" w:customStyle="1" w:styleId="ListLabel77">
    <w:name w:val="ListLabel 77"/>
    <w:qFormat/>
    <w:rPr>
      <w:b/>
      <w:bCs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b/>
      <w:bCs/>
    </w:rPr>
  </w:style>
  <w:style w:type="character" w:customStyle="1" w:styleId="ListLabel80">
    <w:name w:val="ListLabel 80"/>
    <w:qFormat/>
    <w:rPr>
      <w:b/>
      <w:bCs/>
    </w:rPr>
  </w:style>
  <w:style w:type="character" w:customStyle="1" w:styleId="ListLabel81">
    <w:name w:val="ListLabel 81"/>
    <w:qFormat/>
    <w:rPr>
      <w:b/>
      <w:bCs/>
    </w:rPr>
  </w:style>
  <w:style w:type="character" w:customStyle="1" w:styleId="ListLabel82">
    <w:name w:val="ListLabel 82"/>
    <w:qFormat/>
    <w:rPr>
      <w:b/>
      <w:bCs/>
    </w:rPr>
  </w:style>
  <w:style w:type="character" w:customStyle="1" w:styleId="ListLabel83">
    <w:name w:val="ListLabel 83"/>
    <w:qFormat/>
    <w:rPr>
      <w:b/>
      <w:bCs/>
    </w:rPr>
  </w:style>
  <w:style w:type="character" w:customStyle="1" w:styleId="ListLabel84">
    <w:name w:val="ListLabel 84"/>
    <w:qFormat/>
    <w:rPr>
      <w:b/>
      <w:bCs/>
    </w:rPr>
  </w:style>
  <w:style w:type="character" w:customStyle="1" w:styleId="ListLabel85">
    <w:name w:val="ListLabel 85"/>
    <w:qFormat/>
    <w:rPr>
      <w:rFonts w:ascii="Calibri" w:hAnsi="Calibri" w:cs="OpenSymbol"/>
      <w:b w:val="0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  <w:b w:val="0"/>
      <w:sz w:val="24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b/>
      <w:bCs/>
    </w:rPr>
  </w:style>
  <w:style w:type="character" w:customStyle="1" w:styleId="ListLabel104">
    <w:name w:val="ListLabel 104"/>
    <w:qFormat/>
    <w:rPr>
      <w:b/>
      <w:bCs/>
    </w:rPr>
  </w:style>
  <w:style w:type="character" w:customStyle="1" w:styleId="ListLabel105">
    <w:name w:val="ListLabel 105"/>
    <w:qFormat/>
    <w:rPr>
      <w:b/>
      <w:bCs/>
    </w:rPr>
  </w:style>
  <w:style w:type="character" w:customStyle="1" w:styleId="ListLabel106">
    <w:name w:val="ListLabel 106"/>
    <w:qFormat/>
    <w:rPr>
      <w:b/>
      <w:bCs/>
    </w:rPr>
  </w:style>
  <w:style w:type="character" w:customStyle="1" w:styleId="ListLabel107">
    <w:name w:val="ListLabel 107"/>
    <w:qFormat/>
    <w:rPr>
      <w:b/>
      <w:bCs/>
    </w:rPr>
  </w:style>
  <w:style w:type="character" w:customStyle="1" w:styleId="ListLabel108">
    <w:name w:val="ListLabel 108"/>
    <w:qFormat/>
    <w:rPr>
      <w:b/>
      <w:bCs/>
    </w:rPr>
  </w:style>
  <w:style w:type="character" w:customStyle="1" w:styleId="ListLabel109">
    <w:name w:val="ListLabel 109"/>
    <w:qFormat/>
    <w:rPr>
      <w:b/>
      <w:bCs/>
    </w:rPr>
  </w:style>
  <w:style w:type="character" w:customStyle="1" w:styleId="ListLabel110">
    <w:name w:val="ListLabel 110"/>
    <w:qFormat/>
    <w:rPr>
      <w:b/>
      <w:bCs/>
    </w:rPr>
  </w:style>
  <w:style w:type="character" w:customStyle="1" w:styleId="ListLabel111">
    <w:name w:val="ListLabel 111"/>
    <w:qFormat/>
    <w:rPr>
      <w:b/>
      <w:bCs/>
    </w:rPr>
  </w:style>
  <w:style w:type="character" w:customStyle="1" w:styleId="ListLabel112">
    <w:name w:val="ListLabel 112"/>
    <w:qFormat/>
    <w:rPr>
      <w:rFonts w:ascii="Calibri" w:hAnsi="Calibri" w:cs="OpenSymbol"/>
      <w:b w:val="0"/>
      <w:sz w:val="24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17CEB-8232-42C1-B747-70C73A99B7D9}"/>
</file>

<file path=customXml/itemProps2.xml><?xml version="1.0" encoding="utf-8"?>
<ds:datastoreItem xmlns:ds="http://schemas.openxmlformats.org/officeDocument/2006/customXml" ds:itemID="{1DB2B209-FA82-438B-92A4-6C5D12453055}"/>
</file>

<file path=customXml/itemProps3.xml><?xml version="1.0" encoding="utf-8"?>
<ds:datastoreItem xmlns:ds="http://schemas.openxmlformats.org/officeDocument/2006/customXml" ds:itemID="{2A1E7B16-9E87-4A5A-B2A9-9A8E9C533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BOSQUET</dc:creator>
  <dc:description/>
  <cp:lastModifiedBy>Windows User</cp:lastModifiedBy>
  <cp:revision>2</cp:revision>
  <cp:lastPrinted>2020-08-24T17:06:00Z</cp:lastPrinted>
  <dcterms:created xsi:type="dcterms:W3CDTF">2020-08-25T10:40:00Z</dcterms:created>
  <dcterms:modified xsi:type="dcterms:W3CDTF">2020-08-25T10:40:00Z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0x0101002493FC4C48176D4BA39FB2B3A58FDD54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