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A6" w:rsidRDefault="00472D76" w:rsidP="006C1977">
      <w:pPr>
        <w:jc w:val="center"/>
        <w:rPr>
          <w:rFonts w:ascii="Book Antiqua" w:hAnsi="Book Antiqua"/>
          <w:sz w:val="20"/>
          <w:szCs w:val="20"/>
          <w:lang w:val="en-US"/>
        </w:rPr>
      </w:pPr>
      <w:bookmarkStart w:id="0" w:name="_GoBack"/>
      <w:bookmarkEnd w:id="0"/>
      <w:r w:rsidRPr="00FF11DF">
        <w:rPr>
          <w:rFonts w:ascii="Book Antiqua" w:hAnsi="Book Antiqua"/>
          <w:noProof/>
          <w:sz w:val="20"/>
          <w:szCs w:val="20"/>
          <w:lang w:val="en-US"/>
        </w:rPr>
        <w:drawing>
          <wp:anchor distT="0" distB="0" distL="118745" distR="118745" simplePos="0" relativeHeight="251660288" behindDoc="0" locked="0" layoutInCell="1" allowOverlap="1" wp14:anchorId="036931BB" wp14:editId="75A5781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07440" cy="75501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977" w:rsidRPr="006C1977" w:rsidRDefault="006C1977" w:rsidP="006C1977">
      <w:pPr>
        <w:jc w:val="center"/>
        <w:rPr>
          <w:rFonts w:ascii="Book Antiqua" w:hAnsi="Book Antiqua"/>
          <w:sz w:val="20"/>
          <w:szCs w:val="20"/>
          <w:lang w:val="en-US"/>
        </w:rPr>
      </w:pPr>
    </w:p>
    <w:p w:rsidR="00472D76" w:rsidRDefault="00472D76" w:rsidP="005F0CBA">
      <w:pPr>
        <w:rPr>
          <w:rFonts w:ascii="Book Antiqua" w:hAnsi="Book Antiqua"/>
          <w:sz w:val="20"/>
          <w:szCs w:val="20"/>
          <w:lang w:val="en-US"/>
        </w:rPr>
      </w:pPr>
    </w:p>
    <w:p w:rsidR="005F0CBA" w:rsidRPr="006C1977" w:rsidRDefault="005F0CBA" w:rsidP="005F0CBA">
      <w:pPr>
        <w:rPr>
          <w:rFonts w:ascii="Book Antiqua" w:hAnsi="Book Antiqua"/>
          <w:sz w:val="20"/>
          <w:szCs w:val="20"/>
          <w:lang w:val="en-US"/>
        </w:rPr>
      </w:pPr>
    </w:p>
    <w:p w:rsidR="006C1977" w:rsidRPr="006C1977" w:rsidRDefault="006C1977" w:rsidP="006C1977">
      <w:pPr>
        <w:jc w:val="center"/>
        <w:rPr>
          <w:rFonts w:ascii="Book Antiqua" w:hAnsi="Book Antiqua"/>
          <w:sz w:val="20"/>
          <w:szCs w:val="20"/>
          <w:lang w:val="en-US"/>
        </w:rPr>
      </w:pPr>
    </w:p>
    <w:p w:rsidR="006C1977" w:rsidRPr="006C1977" w:rsidRDefault="006C1977" w:rsidP="006C1977">
      <w:pPr>
        <w:jc w:val="center"/>
        <w:rPr>
          <w:rFonts w:ascii="Book Antiqua" w:hAnsi="Book Antiqua"/>
          <w:sz w:val="20"/>
          <w:szCs w:val="20"/>
          <w:lang w:val="en-US"/>
        </w:rPr>
      </w:pPr>
      <w:r w:rsidRPr="006C1977">
        <w:rPr>
          <w:rFonts w:ascii="Book Antiqua" w:hAnsi="Book Antiqua"/>
          <w:sz w:val="20"/>
          <w:szCs w:val="20"/>
          <w:lang w:val="en-US"/>
        </w:rPr>
        <w:t>REPUBLIC OF MAURITIUS</w:t>
      </w:r>
    </w:p>
    <w:p w:rsidR="00092FA4" w:rsidRDefault="006F6E8C" w:rsidP="006C1977">
      <w:pPr>
        <w:jc w:val="center"/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>MINISTRY OF EDUCATION</w:t>
      </w:r>
      <w:r w:rsidR="006C1977" w:rsidRPr="00542D16">
        <w:rPr>
          <w:rFonts w:ascii="Book Antiqua" w:hAnsi="Book Antiqua"/>
          <w:b/>
          <w:lang w:val="en-US"/>
        </w:rPr>
        <w:t xml:space="preserve">, </w:t>
      </w:r>
    </w:p>
    <w:p w:rsidR="006C1977" w:rsidRDefault="006F6E8C" w:rsidP="006C1977">
      <w:pPr>
        <w:jc w:val="center"/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>TERTIARY EDUCATION, SCIENCE AND TECHNOLOGY</w:t>
      </w:r>
    </w:p>
    <w:p w:rsidR="00472D76" w:rsidRDefault="00092FA4" w:rsidP="00472D76">
      <w:pPr>
        <w:jc w:val="center"/>
        <w:rPr>
          <w:rFonts w:ascii="Book Antiqua" w:hAnsi="Book Antiqua"/>
          <w:b/>
          <w:sz w:val="18"/>
          <w:lang w:val="en-US"/>
        </w:rPr>
      </w:pPr>
      <w:r w:rsidRPr="00335917">
        <w:rPr>
          <w:rFonts w:ascii="Book Antiqua" w:hAnsi="Book Antiqua"/>
          <w:b/>
          <w:noProof/>
          <w:sz w:val="2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F3A374A" wp14:editId="6767E3C7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669280" cy="0"/>
                <wp:effectExtent l="26035" t="20955" r="19685" b="266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EB449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46.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" o:allowincell="f" strokeweight="3pt">
                <v:stroke linestyle="thinThin"/>
              </v:line>
            </w:pict>
          </mc:Fallback>
        </mc:AlternateContent>
      </w:r>
    </w:p>
    <w:p w:rsidR="00E0693D" w:rsidRPr="00472D76" w:rsidRDefault="00A307D5" w:rsidP="00472D76">
      <w:pPr>
        <w:jc w:val="center"/>
        <w:rPr>
          <w:rFonts w:ascii="Book Antiqua" w:hAnsi="Book Antiqua"/>
          <w:b/>
          <w:sz w:val="18"/>
          <w:lang w:val="en-US"/>
        </w:rPr>
      </w:pPr>
      <w:r>
        <w:rPr>
          <w:rFonts w:ascii="Book Antiqua" w:hAnsi="Book Antiqua" w:cs="Tahoma"/>
          <w:b/>
          <w:color w:val="000000"/>
          <w:sz w:val="32"/>
          <w:szCs w:val="28"/>
          <w:u w:val="single"/>
        </w:rPr>
        <w:t xml:space="preserve"> </w:t>
      </w:r>
      <w:r w:rsidR="006C1977" w:rsidRPr="00FF11DF">
        <w:rPr>
          <w:rFonts w:ascii="Book Antiqua" w:hAnsi="Book Antiqua" w:cs="Tahoma"/>
          <w:b/>
          <w:color w:val="000000"/>
          <w:sz w:val="32"/>
          <w:szCs w:val="28"/>
          <w:u w:val="single"/>
        </w:rPr>
        <w:t>Communiqué</w:t>
      </w:r>
    </w:p>
    <w:p w:rsidR="00E0693D" w:rsidRPr="00FF11DF" w:rsidRDefault="00E0693D" w:rsidP="00BA38EE">
      <w:pPr>
        <w:pStyle w:val="Title"/>
        <w:outlineLvl w:val="0"/>
        <w:rPr>
          <w:rFonts w:ascii="Book Antiqua" w:hAnsi="Book Antiqua"/>
          <w:sz w:val="4"/>
          <w:szCs w:val="4"/>
          <w:lang w:val="en-GB"/>
        </w:rPr>
      </w:pPr>
    </w:p>
    <w:p w:rsidR="00957C60" w:rsidRPr="00A171CA" w:rsidRDefault="00F84AF1" w:rsidP="00BA38EE">
      <w:pPr>
        <w:jc w:val="center"/>
        <w:rPr>
          <w:rFonts w:ascii="Book Antiqua" w:hAnsi="Book Antiqua" w:cs="Tahoma"/>
          <w:b/>
          <w:color w:val="000000"/>
          <w:sz w:val="32"/>
          <w:szCs w:val="28"/>
        </w:rPr>
      </w:pPr>
      <w:r>
        <w:rPr>
          <w:rFonts w:ascii="Book Antiqua" w:hAnsi="Book Antiqua" w:cs="Tahoma"/>
          <w:b/>
          <w:color w:val="000000"/>
          <w:sz w:val="32"/>
          <w:szCs w:val="28"/>
        </w:rPr>
        <w:t>Scholarships to Children from Vulnerable F</w:t>
      </w:r>
      <w:r w:rsidR="00957C60" w:rsidRPr="00A171CA">
        <w:rPr>
          <w:rFonts w:ascii="Book Antiqua" w:hAnsi="Book Antiqua" w:cs="Tahoma"/>
          <w:b/>
          <w:color w:val="000000"/>
          <w:sz w:val="32"/>
          <w:szCs w:val="28"/>
        </w:rPr>
        <w:t>amilies</w:t>
      </w:r>
    </w:p>
    <w:p w:rsidR="0012685D" w:rsidRPr="00335917" w:rsidRDefault="0012685D" w:rsidP="00BA38EE">
      <w:pPr>
        <w:jc w:val="center"/>
        <w:rPr>
          <w:rFonts w:ascii="Book Antiqua" w:hAnsi="Book Antiqua" w:cs="Tahoma"/>
          <w:b/>
          <w:color w:val="000000"/>
          <w:sz w:val="18"/>
          <w:szCs w:val="16"/>
        </w:rPr>
      </w:pPr>
    </w:p>
    <w:p w:rsidR="00344A16" w:rsidRPr="00FF11DF" w:rsidRDefault="00344A16" w:rsidP="00BA38EE">
      <w:pPr>
        <w:jc w:val="both"/>
        <w:rPr>
          <w:rFonts w:ascii="Book Antiqua" w:hAnsi="Book Antiqua" w:cs="Tahoma"/>
          <w:b/>
          <w:color w:val="000000"/>
          <w:sz w:val="4"/>
          <w:szCs w:val="4"/>
        </w:rPr>
      </w:pPr>
    </w:p>
    <w:p w:rsidR="0012685D" w:rsidRPr="00FF11DF" w:rsidRDefault="00D53411" w:rsidP="00BA38EE">
      <w:pPr>
        <w:jc w:val="both"/>
        <w:rPr>
          <w:rFonts w:ascii="Book Antiqua" w:hAnsi="Book Antiqua" w:cs="Tahoma"/>
          <w:color w:val="000000"/>
        </w:rPr>
      </w:pPr>
      <w:r w:rsidRPr="00FF11DF">
        <w:rPr>
          <w:rFonts w:ascii="Book Antiqua" w:hAnsi="Book Antiqua" w:cs="Tahoma"/>
          <w:color w:val="000000"/>
        </w:rPr>
        <w:tab/>
      </w:r>
      <w:r w:rsidR="00E41A7D">
        <w:rPr>
          <w:rFonts w:ascii="Book Antiqua" w:hAnsi="Book Antiqua" w:cs="Tahoma"/>
          <w:color w:val="000000"/>
        </w:rPr>
        <w:t xml:space="preserve">The Ministry of </w:t>
      </w:r>
      <w:r w:rsidR="00B65995">
        <w:rPr>
          <w:rFonts w:ascii="Book Antiqua" w:hAnsi="Book Antiqua" w:cs="Tahoma"/>
          <w:color w:val="000000"/>
        </w:rPr>
        <w:t>Education</w:t>
      </w:r>
      <w:r w:rsidR="00E41A7D">
        <w:rPr>
          <w:rFonts w:ascii="Book Antiqua" w:hAnsi="Book Antiqua" w:cs="Tahoma"/>
          <w:color w:val="000000"/>
        </w:rPr>
        <w:t>, Tertiary Education</w:t>
      </w:r>
      <w:r w:rsidR="00B65995">
        <w:rPr>
          <w:rFonts w:ascii="Book Antiqua" w:hAnsi="Book Antiqua" w:cs="Tahoma"/>
          <w:color w:val="000000"/>
        </w:rPr>
        <w:t xml:space="preserve">, Science and </w:t>
      </w:r>
      <w:r w:rsidR="005D0179">
        <w:rPr>
          <w:rFonts w:ascii="Book Antiqua" w:hAnsi="Book Antiqua" w:cs="Tahoma"/>
          <w:color w:val="000000"/>
        </w:rPr>
        <w:t>Technology</w:t>
      </w:r>
      <w:r w:rsidR="00E41A7D">
        <w:rPr>
          <w:rFonts w:ascii="Book Antiqua" w:hAnsi="Book Antiqua" w:cs="Tahoma"/>
          <w:color w:val="000000"/>
        </w:rPr>
        <w:t xml:space="preserve"> is inviting applications for s</w:t>
      </w:r>
      <w:r w:rsidRPr="00FF11DF">
        <w:rPr>
          <w:rFonts w:ascii="Book Antiqua" w:hAnsi="Book Antiqua" w:cs="Tahoma"/>
          <w:color w:val="000000"/>
        </w:rPr>
        <w:t>cholarship</w:t>
      </w:r>
      <w:r w:rsidR="00E41A7D">
        <w:rPr>
          <w:rFonts w:ascii="Book Antiqua" w:hAnsi="Book Antiqua" w:cs="Tahoma"/>
          <w:color w:val="000000"/>
        </w:rPr>
        <w:t>s fro</w:t>
      </w:r>
      <w:r w:rsidR="007A7228">
        <w:rPr>
          <w:rFonts w:ascii="Book Antiqua" w:hAnsi="Book Antiqua" w:cs="Tahoma"/>
          <w:color w:val="000000"/>
        </w:rPr>
        <w:t xml:space="preserve">m eligible candidates under the </w:t>
      </w:r>
      <w:r w:rsidRPr="00FF11DF">
        <w:rPr>
          <w:rFonts w:ascii="Book Antiqua" w:hAnsi="Book Antiqua" w:cs="Tahoma"/>
          <w:color w:val="000000"/>
        </w:rPr>
        <w:t>S</w:t>
      </w:r>
      <w:r w:rsidR="00604176">
        <w:rPr>
          <w:rFonts w:ascii="Book Antiqua" w:hAnsi="Book Antiqua" w:cs="Tahoma"/>
          <w:color w:val="000000"/>
        </w:rPr>
        <w:t>cholarships to C</w:t>
      </w:r>
      <w:r w:rsidR="00F84AF1">
        <w:rPr>
          <w:rFonts w:ascii="Book Antiqua" w:hAnsi="Book Antiqua" w:cs="Tahoma"/>
          <w:color w:val="000000"/>
        </w:rPr>
        <w:t>hildren from Vulnerable F</w:t>
      </w:r>
      <w:r w:rsidR="00957C60" w:rsidRPr="00FF11DF">
        <w:rPr>
          <w:rFonts w:ascii="Book Antiqua" w:hAnsi="Book Antiqua" w:cs="Tahoma"/>
          <w:color w:val="000000"/>
        </w:rPr>
        <w:t>amilies</w:t>
      </w:r>
      <w:r w:rsidR="00604176">
        <w:rPr>
          <w:rFonts w:ascii="Book Antiqua" w:hAnsi="Book Antiqua" w:cs="Tahoma"/>
          <w:color w:val="000000"/>
        </w:rPr>
        <w:t xml:space="preserve"> s</w:t>
      </w:r>
      <w:r w:rsidR="0041749D">
        <w:rPr>
          <w:rFonts w:ascii="Book Antiqua" w:hAnsi="Book Antiqua" w:cs="Tahoma"/>
          <w:color w:val="000000"/>
        </w:rPr>
        <w:t>cheme.</w:t>
      </w:r>
    </w:p>
    <w:p w:rsidR="00957C60" w:rsidRPr="00FF11DF" w:rsidRDefault="00957C60" w:rsidP="00BA38EE">
      <w:pPr>
        <w:jc w:val="both"/>
        <w:rPr>
          <w:rFonts w:ascii="Book Antiqua" w:hAnsi="Book Antiqua" w:cs="Tahoma"/>
          <w:color w:val="000000"/>
          <w:sz w:val="16"/>
          <w:szCs w:val="16"/>
        </w:rPr>
      </w:pPr>
    </w:p>
    <w:p w:rsidR="00957C60" w:rsidRPr="00A171CA" w:rsidRDefault="00957C60" w:rsidP="00BA38EE">
      <w:pPr>
        <w:spacing w:line="360" w:lineRule="auto"/>
        <w:jc w:val="both"/>
        <w:rPr>
          <w:rFonts w:ascii="Book Antiqua" w:hAnsi="Book Antiqua" w:cs="Tahoma"/>
          <w:b/>
          <w:color w:val="000000"/>
          <w:sz w:val="28"/>
          <w:u w:val="single"/>
        </w:rPr>
      </w:pPr>
      <w:r w:rsidRPr="00A171CA">
        <w:rPr>
          <w:rFonts w:ascii="Book Antiqua" w:hAnsi="Book Antiqua" w:cs="Tahoma"/>
          <w:b/>
          <w:color w:val="000000"/>
          <w:sz w:val="28"/>
        </w:rPr>
        <w:t>A.</w:t>
      </w:r>
      <w:r w:rsidRPr="00A171CA">
        <w:rPr>
          <w:rFonts w:ascii="Book Antiqua" w:hAnsi="Book Antiqua" w:cs="Tahoma"/>
          <w:b/>
          <w:color w:val="000000"/>
          <w:sz w:val="28"/>
        </w:rPr>
        <w:tab/>
      </w:r>
      <w:r w:rsidRPr="00A171CA">
        <w:rPr>
          <w:rFonts w:ascii="Book Antiqua" w:hAnsi="Book Antiqua" w:cs="Tahoma"/>
          <w:b/>
          <w:color w:val="000000"/>
          <w:sz w:val="28"/>
          <w:u w:val="single"/>
        </w:rPr>
        <w:t>Eligibility for Scholarship</w:t>
      </w:r>
    </w:p>
    <w:p w:rsidR="0012685D" w:rsidRPr="00FF11DF" w:rsidRDefault="00D53411" w:rsidP="00BA38EE">
      <w:pPr>
        <w:shd w:val="clear" w:color="auto" w:fill="FFFFFF"/>
        <w:tabs>
          <w:tab w:val="left" w:pos="720"/>
        </w:tabs>
        <w:ind w:left="720" w:hanging="720"/>
        <w:jc w:val="both"/>
        <w:rPr>
          <w:rFonts w:ascii="Book Antiqua" w:hAnsi="Book Antiqua" w:cs="Tahoma"/>
          <w:color w:val="000000"/>
        </w:rPr>
      </w:pPr>
      <w:r w:rsidRPr="00FF11DF">
        <w:rPr>
          <w:rFonts w:ascii="Book Antiqua" w:hAnsi="Book Antiqua" w:cs="Tahoma"/>
          <w:color w:val="000000"/>
        </w:rPr>
        <w:t>1.</w:t>
      </w:r>
      <w:r w:rsidRPr="00FF11DF">
        <w:rPr>
          <w:rFonts w:ascii="Book Antiqua" w:hAnsi="Book Antiqua" w:cs="Tahoma"/>
          <w:color w:val="000000"/>
        </w:rPr>
        <w:tab/>
        <w:t>The s</w:t>
      </w:r>
      <w:r w:rsidR="00957C60" w:rsidRPr="00FF11DF">
        <w:rPr>
          <w:rFonts w:ascii="Book Antiqua" w:hAnsi="Book Antiqua" w:cs="Tahoma"/>
          <w:color w:val="000000"/>
        </w:rPr>
        <w:t>cholarship is aimed at citizens of the Republic of Mauritius</w:t>
      </w:r>
      <w:r w:rsidRPr="00FF11DF">
        <w:rPr>
          <w:rFonts w:ascii="Book Antiqua" w:hAnsi="Book Antiqua" w:cs="Tahoma"/>
          <w:color w:val="000000"/>
        </w:rPr>
        <w:t xml:space="preserve"> who come from</w:t>
      </w:r>
      <w:r w:rsidR="00957C60" w:rsidRPr="00FF11DF">
        <w:rPr>
          <w:rFonts w:ascii="Book Antiqua" w:hAnsi="Book Antiqua" w:cs="Tahoma"/>
          <w:color w:val="000000"/>
        </w:rPr>
        <w:t xml:space="preserve"> </w:t>
      </w:r>
      <w:r w:rsidRPr="00FF11DF">
        <w:rPr>
          <w:rFonts w:ascii="Book Antiqua" w:hAnsi="Book Antiqua" w:cs="Tahoma"/>
          <w:color w:val="000000"/>
        </w:rPr>
        <w:t xml:space="preserve">vulnerable families and who qualify through the Social Register of Mauritius at the </w:t>
      </w:r>
      <w:r w:rsidR="00B65995">
        <w:rPr>
          <w:rFonts w:ascii="Book Antiqua" w:hAnsi="Book Antiqua" w:cs="Tahoma"/>
          <w:color w:val="000000"/>
        </w:rPr>
        <w:t>Ministry of Social Integration, Social Security and National Solidarity</w:t>
      </w:r>
      <w:r w:rsidRPr="00FF11DF">
        <w:rPr>
          <w:rFonts w:ascii="Book Antiqua" w:hAnsi="Book Antiqua" w:cs="Tahoma"/>
          <w:color w:val="000000"/>
        </w:rPr>
        <w:t>.</w:t>
      </w:r>
    </w:p>
    <w:p w:rsidR="006C1977" w:rsidRPr="00335917" w:rsidRDefault="006C1977" w:rsidP="00BA38E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Tahoma"/>
          <w:color w:val="000000"/>
          <w:sz w:val="18"/>
        </w:rPr>
      </w:pPr>
    </w:p>
    <w:p w:rsidR="0012685D" w:rsidRPr="00FF11DF" w:rsidRDefault="00957C60" w:rsidP="00BA38E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Tahoma"/>
          <w:color w:val="000000"/>
        </w:rPr>
      </w:pPr>
      <w:r w:rsidRPr="00FF11DF">
        <w:rPr>
          <w:rFonts w:ascii="Book Antiqua" w:eastAsia="Calibri" w:hAnsi="Book Antiqua" w:cs="Tahoma"/>
          <w:color w:val="000000"/>
        </w:rPr>
        <w:t>2.</w:t>
      </w:r>
      <w:r w:rsidRPr="00FF11DF">
        <w:rPr>
          <w:rFonts w:ascii="Book Antiqua" w:eastAsia="Calibri" w:hAnsi="Book Antiqua" w:cs="Tahoma"/>
          <w:color w:val="000000"/>
        </w:rPr>
        <w:tab/>
        <w:t>Candidates need to have:</w:t>
      </w:r>
    </w:p>
    <w:p w:rsidR="00957C60" w:rsidRPr="00A171CA" w:rsidRDefault="00957C60" w:rsidP="00BA38E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Tahoma"/>
          <w:color w:val="000000"/>
          <w:sz w:val="26"/>
          <w:u w:val="single"/>
        </w:rPr>
      </w:pPr>
      <w:r w:rsidRPr="00A171CA">
        <w:rPr>
          <w:rFonts w:ascii="Book Antiqua" w:eastAsia="Calibri" w:hAnsi="Book Antiqua" w:cs="Tahoma"/>
          <w:color w:val="000000"/>
          <w:sz w:val="26"/>
        </w:rPr>
        <w:t>(a)</w:t>
      </w:r>
      <w:r w:rsidRPr="00A171CA">
        <w:rPr>
          <w:rFonts w:ascii="Book Antiqua" w:eastAsia="Calibri" w:hAnsi="Book Antiqua" w:cs="Tahoma"/>
          <w:color w:val="000000"/>
          <w:sz w:val="26"/>
        </w:rPr>
        <w:tab/>
      </w:r>
      <w:r w:rsidRPr="00A171CA">
        <w:rPr>
          <w:rFonts w:ascii="Book Antiqua" w:eastAsia="Calibri" w:hAnsi="Book Antiqua" w:cs="Tahoma"/>
          <w:b/>
          <w:color w:val="000000"/>
          <w:sz w:val="26"/>
          <w:u w:val="single"/>
        </w:rPr>
        <w:t>for Undergraduate Courses</w:t>
      </w:r>
    </w:p>
    <w:p w:rsidR="00957C60" w:rsidRPr="00FF11DF" w:rsidRDefault="00957C60" w:rsidP="00BA38EE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</w:rPr>
      </w:pPr>
      <w:r w:rsidRPr="00FF11DF">
        <w:rPr>
          <w:rFonts w:ascii="Book Antiqua" w:eastAsia="Calibri" w:hAnsi="Book Antiqua" w:cs="Tahoma"/>
          <w:color w:val="000000"/>
        </w:rPr>
        <w:t xml:space="preserve">a minimum of </w:t>
      </w:r>
      <w:r w:rsidRPr="00FF11DF">
        <w:rPr>
          <w:rFonts w:ascii="Book Antiqua" w:eastAsia="Calibri" w:hAnsi="Book Antiqua" w:cs="Tahoma"/>
          <w:b/>
          <w:color w:val="000000"/>
        </w:rPr>
        <w:t>21 points at HSC/GCE ‘A’ Level</w:t>
      </w:r>
      <w:r w:rsidRPr="00FF11DF">
        <w:rPr>
          <w:rFonts w:ascii="Book Antiqua" w:eastAsia="Calibri" w:hAnsi="Book Antiqua" w:cs="Tahoma"/>
          <w:color w:val="000000"/>
        </w:rPr>
        <w:t xml:space="preserve"> computed on the basis of the following grade obtained for </w:t>
      </w:r>
      <w:r w:rsidR="00344A16" w:rsidRPr="00FF11DF">
        <w:rPr>
          <w:rFonts w:ascii="Book Antiqua" w:eastAsia="Calibri" w:hAnsi="Book Antiqua" w:cs="Tahoma"/>
          <w:color w:val="000000"/>
        </w:rPr>
        <w:t xml:space="preserve">Advanced Level </w:t>
      </w:r>
      <w:r w:rsidRPr="00FF11DF">
        <w:rPr>
          <w:rFonts w:ascii="Book Antiqua" w:eastAsia="Calibri" w:hAnsi="Book Antiqua" w:cs="Tahoma"/>
          <w:color w:val="000000"/>
        </w:rPr>
        <w:t>subject</w:t>
      </w:r>
      <w:r w:rsidR="00344A16" w:rsidRPr="00FF11DF">
        <w:rPr>
          <w:rFonts w:ascii="Book Antiqua" w:eastAsia="Calibri" w:hAnsi="Book Antiqua" w:cs="Tahoma"/>
          <w:color w:val="000000"/>
        </w:rPr>
        <w:t>s</w:t>
      </w:r>
      <w:r w:rsidR="002C2E41" w:rsidRPr="00FF11DF">
        <w:rPr>
          <w:rFonts w:ascii="Book Antiqua" w:eastAsia="Calibri" w:hAnsi="Book Antiqua" w:cs="Tahoma"/>
          <w:color w:val="000000"/>
        </w:rPr>
        <w:t xml:space="preserve"> secured</w:t>
      </w:r>
      <w:r w:rsidR="004F25FA" w:rsidRPr="00FF11DF">
        <w:rPr>
          <w:rFonts w:ascii="Book Antiqua" w:eastAsia="Calibri" w:hAnsi="Book Antiqua" w:cs="Tahoma"/>
          <w:color w:val="000000"/>
        </w:rPr>
        <w:t xml:space="preserve"> at </w:t>
      </w:r>
      <w:r w:rsidR="004F25FA" w:rsidRPr="00FF11DF">
        <w:rPr>
          <w:rFonts w:ascii="Book Antiqua" w:eastAsia="Calibri" w:hAnsi="Book Antiqua" w:cs="Tahoma"/>
          <w:b/>
          <w:color w:val="000000"/>
        </w:rPr>
        <w:t>one and same sitting</w:t>
      </w:r>
      <w:r w:rsidRPr="00FF11DF">
        <w:rPr>
          <w:rFonts w:ascii="Book Antiqua" w:eastAsia="Calibri" w:hAnsi="Book Antiqua" w:cs="Tahoma"/>
          <w:color w:val="000000"/>
        </w:rPr>
        <w:t>:</w:t>
      </w:r>
    </w:p>
    <w:p w:rsidR="00B073DE" w:rsidRPr="00335917" w:rsidRDefault="00B073DE" w:rsidP="00BA38EE">
      <w:pPr>
        <w:pStyle w:val="ListParagraph"/>
        <w:shd w:val="clear" w:color="auto" w:fill="FFFFFF"/>
        <w:autoSpaceDE w:val="0"/>
        <w:autoSpaceDN w:val="0"/>
        <w:adjustRightInd w:val="0"/>
        <w:ind w:left="1440" w:firstLine="720"/>
        <w:jc w:val="both"/>
        <w:rPr>
          <w:rFonts w:ascii="Book Antiqua" w:eastAsia="Calibri" w:hAnsi="Book Antiqua" w:cs="Tahoma"/>
          <w:color w:val="000000"/>
          <w:sz w:val="12"/>
        </w:rPr>
      </w:pPr>
    </w:p>
    <w:p w:rsidR="00957C60" w:rsidRPr="00FF11DF" w:rsidRDefault="00957C60" w:rsidP="00BA38EE">
      <w:pPr>
        <w:pStyle w:val="ListParagraph"/>
        <w:shd w:val="clear" w:color="auto" w:fill="FFFFFF"/>
        <w:autoSpaceDE w:val="0"/>
        <w:autoSpaceDN w:val="0"/>
        <w:adjustRightInd w:val="0"/>
        <w:ind w:left="1440" w:firstLine="720"/>
        <w:jc w:val="both"/>
        <w:rPr>
          <w:rFonts w:ascii="Book Antiqua" w:eastAsia="Calibri" w:hAnsi="Book Antiqua" w:cs="Tahoma"/>
          <w:color w:val="000000"/>
        </w:rPr>
      </w:pPr>
      <w:r w:rsidRPr="00FF11DF">
        <w:rPr>
          <w:rFonts w:ascii="Book Antiqua" w:eastAsia="Calibri" w:hAnsi="Book Antiqua" w:cs="Tahoma"/>
          <w:color w:val="000000"/>
        </w:rPr>
        <w:t>A</w:t>
      </w:r>
      <w:r w:rsidRPr="00FF11DF">
        <w:rPr>
          <w:rFonts w:ascii="Book Antiqua" w:eastAsia="Calibri" w:hAnsi="Book Antiqua" w:cs="Tahoma"/>
          <w:color w:val="000000"/>
          <w:vertAlign w:val="superscript"/>
        </w:rPr>
        <w:t>+</w:t>
      </w:r>
      <w:r w:rsidRPr="00FF11DF">
        <w:rPr>
          <w:rFonts w:ascii="Book Antiqua" w:eastAsia="Calibri" w:hAnsi="Book Antiqua" w:cs="Tahoma"/>
          <w:color w:val="000000"/>
        </w:rPr>
        <w:t>=10, A=9, B=8, C=7, D=6 &amp; E=5,</w:t>
      </w:r>
    </w:p>
    <w:p w:rsidR="00957C60" w:rsidRPr="00FF11DF" w:rsidRDefault="00957C60" w:rsidP="00BA38EE">
      <w:pPr>
        <w:pStyle w:val="ListParagraph"/>
        <w:shd w:val="clear" w:color="auto" w:fill="FFFFFF"/>
        <w:autoSpaceDE w:val="0"/>
        <w:autoSpaceDN w:val="0"/>
        <w:adjustRightInd w:val="0"/>
        <w:ind w:left="1440" w:firstLine="720"/>
        <w:jc w:val="both"/>
        <w:rPr>
          <w:rFonts w:ascii="Book Antiqua" w:eastAsia="Calibri" w:hAnsi="Book Antiqua" w:cs="Tahoma"/>
          <w:color w:val="000000"/>
        </w:rPr>
      </w:pPr>
      <w:r w:rsidRPr="00FF11DF">
        <w:rPr>
          <w:rFonts w:ascii="Book Antiqua" w:eastAsia="Calibri" w:hAnsi="Book Antiqua" w:cs="Tahoma"/>
          <w:color w:val="000000"/>
        </w:rPr>
        <w:t xml:space="preserve">                     </w:t>
      </w:r>
      <w:r w:rsidR="003C4B8B" w:rsidRPr="00FF11DF">
        <w:rPr>
          <w:rFonts w:ascii="Book Antiqua" w:eastAsia="Calibri" w:hAnsi="Book Antiqua" w:cs="Tahoma"/>
          <w:color w:val="000000"/>
        </w:rPr>
        <w:t>or</w:t>
      </w:r>
    </w:p>
    <w:p w:rsidR="00957C60" w:rsidRPr="00FF11DF" w:rsidRDefault="00957C60" w:rsidP="00BA38EE">
      <w:pPr>
        <w:shd w:val="clear" w:color="auto" w:fill="FFFFFF"/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Book Antiqua" w:eastAsia="Calibri" w:hAnsi="Book Antiqua" w:cs="Tahoma"/>
          <w:color w:val="000000"/>
        </w:rPr>
      </w:pPr>
      <w:r w:rsidRPr="00FF11DF">
        <w:rPr>
          <w:rFonts w:ascii="Book Antiqua" w:eastAsia="Calibri" w:hAnsi="Book Antiqua" w:cs="Tahoma"/>
          <w:color w:val="000000"/>
        </w:rPr>
        <w:t xml:space="preserve">an </w:t>
      </w:r>
      <w:r w:rsidR="00344A16" w:rsidRPr="00FF11DF">
        <w:rPr>
          <w:rFonts w:ascii="Book Antiqua" w:eastAsia="Calibri" w:hAnsi="Book Antiqua" w:cs="Tahoma"/>
          <w:color w:val="000000"/>
        </w:rPr>
        <w:t xml:space="preserve">equivalent </w:t>
      </w:r>
      <w:r w:rsidRPr="00FF11DF">
        <w:rPr>
          <w:rFonts w:ascii="Book Antiqua" w:eastAsia="Calibri" w:hAnsi="Book Antiqua" w:cs="Tahoma"/>
          <w:color w:val="000000"/>
        </w:rPr>
        <w:t xml:space="preserve">acceptable </w:t>
      </w:r>
      <w:r w:rsidR="00344A16" w:rsidRPr="00FF11DF">
        <w:rPr>
          <w:rFonts w:ascii="Book Antiqua" w:eastAsia="Calibri" w:hAnsi="Book Antiqua" w:cs="Tahoma"/>
          <w:color w:val="000000"/>
        </w:rPr>
        <w:t>qualification</w:t>
      </w:r>
      <w:r w:rsidRPr="00FF11DF">
        <w:rPr>
          <w:rFonts w:ascii="Book Antiqua" w:eastAsia="Calibri" w:hAnsi="Book Antiqua" w:cs="Tahoma"/>
          <w:color w:val="000000"/>
        </w:rPr>
        <w:t>; and</w:t>
      </w:r>
    </w:p>
    <w:p w:rsidR="00957C60" w:rsidRPr="00FF11DF" w:rsidRDefault="00CD7881" w:rsidP="00BA38EE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</w:rPr>
      </w:pPr>
      <w:r>
        <w:rPr>
          <w:rFonts w:ascii="Book Antiqua" w:eastAsia="Calibri" w:hAnsi="Book Antiqua" w:cs="Tahoma"/>
          <w:color w:val="000000"/>
        </w:rPr>
        <w:t>secured a seat in an</w:t>
      </w:r>
      <w:r w:rsidR="006F7936">
        <w:rPr>
          <w:rFonts w:ascii="Book Antiqua" w:eastAsia="Calibri" w:hAnsi="Book Antiqua" w:cs="Tahoma"/>
          <w:color w:val="000000"/>
        </w:rPr>
        <w:t xml:space="preserve"> </w:t>
      </w:r>
      <w:r w:rsidR="00113287" w:rsidRPr="00FF11DF">
        <w:rPr>
          <w:rFonts w:ascii="Book Antiqua" w:eastAsia="Calibri" w:hAnsi="Book Antiqua" w:cs="Tahoma"/>
          <w:b/>
          <w:color w:val="000000"/>
        </w:rPr>
        <w:t>accredited</w:t>
      </w:r>
      <w:r w:rsidR="00113287" w:rsidRPr="00FF11DF">
        <w:rPr>
          <w:rFonts w:ascii="Book Antiqua" w:eastAsia="Calibri" w:hAnsi="Book Antiqua" w:cs="Tahoma"/>
          <w:color w:val="000000"/>
        </w:rPr>
        <w:t xml:space="preserve"> and </w:t>
      </w:r>
      <w:r w:rsidR="00113287" w:rsidRPr="00FF11DF">
        <w:rPr>
          <w:rFonts w:ascii="Book Antiqua" w:eastAsia="Calibri" w:hAnsi="Book Antiqua" w:cs="Tahoma"/>
          <w:b/>
          <w:color w:val="000000"/>
        </w:rPr>
        <w:t>on campus</w:t>
      </w:r>
      <w:r w:rsidR="0076566E" w:rsidRPr="00FF11DF">
        <w:rPr>
          <w:rFonts w:ascii="Book Antiqua" w:eastAsia="Calibri" w:hAnsi="Book Antiqua" w:cs="Tahoma"/>
          <w:b/>
          <w:color w:val="000000"/>
        </w:rPr>
        <w:t xml:space="preserve"> </w:t>
      </w:r>
      <w:r w:rsidR="0076566E" w:rsidRPr="00FF11DF">
        <w:rPr>
          <w:rFonts w:ascii="Book Antiqua" w:eastAsia="Calibri" w:hAnsi="Book Antiqua" w:cs="Tahoma"/>
          <w:b/>
        </w:rPr>
        <w:t>academic</w:t>
      </w:r>
      <w:r w:rsidR="00113287" w:rsidRPr="00FF11DF">
        <w:rPr>
          <w:rFonts w:ascii="Book Antiqua" w:eastAsia="Calibri" w:hAnsi="Book Antiqua" w:cs="Tahoma"/>
          <w:b/>
        </w:rPr>
        <w:t xml:space="preserve"> </w:t>
      </w:r>
      <w:r w:rsidR="00113287" w:rsidRPr="00FF11DF">
        <w:rPr>
          <w:rFonts w:ascii="Book Antiqua" w:eastAsia="Calibri" w:hAnsi="Book Antiqua" w:cs="Tahoma"/>
          <w:b/>
          <w:color w:val="000000"/>
        </w:rPr>
        <w:t xml:space="preserve">undergraduate </w:t>
      </w:r>
      <w:r w:rsidR="00F46312" w:rsidRPr="00FF11DF">
        <w:rPr>
          <w:rFonts w:ascii="Book Antiqua" w:eastAsia="Calibri" w:hAnsi="Book Antiqua" w:cs="Tahoma"/>
          <w:b/>
          <w:color w:val="000000"/>
        </w:rPr>
        <w:t>full-time</w:t>
      </w:r>
      <w:r w:rsidR="00F46312" w:rsidRPr="00FF11DF">
        <w:rPr>
          <w:rFonts w:ascii="Book Antiqua" w:eastAsia="Calibri" w:hAnsi="Book Antiqua" w:cs="Tahoma"/>
          <w:color w:val="000000"/>
        </w:rPr>
        <w:t xml:space="preserve"> </w:t>
      </w:r>
      <w:r w:rsidR="00113287" w:rsidRPr="00FF11DF">
        <w:rPr>
          <w:rFonts w:ascii="Book Antiqua" w:eastAsia="Calibri" w:hAnsi="Book Antiqua" w:cs="Tahoma"/>
          <w:color w:val="000000"/>
        </w:rPr>
        <w:t>programme</w:t>
      </w:r>
      <w:r w:rsidR="00926431" w:rsidRPr="00FF11DF">
        <w:rPr>
          <w:rFonts w:ascii="Book Antiqua" w:eastAsia="Calibri" w:hAnsi="Book Antiqua" w:cs="Tahoma"/>
          <w:color w:val="000000"/>
        </w:rPr>
        <w:t xml:space="preserve"> of not less </w:t>
      </w:r>
      <w:r w:rsidR="00926431" w:rsidRPr="00FF11DF">
        <w:rPr>
          <w:rFonts w:ascii="Book Antiqua" w:hAnsi="Book Antiqua" w:cs="Tahoma"/>
          <w:color w:val="000000"/>
        </w:rPr>
        <w:t>than the equivalent of one academic/full year of study</w:t>
      </w:r>
      <w:r w:rsidR="00113287" w:rsidRPr="00FF11DF">
        <w:rPr>
          <w:rFonts w:ascii="Book Antiqua" w:eastAsia="Calibri" w:hAnsi="Book Antiqua" w:cs="Tahoma"/>
          <w:color w:val="000000"/>
        </w:rPr>
        <w:t xml:space="preserve"> </w:t>
      </w:r>
      <w:r w:rsidR="00957C60" w:rsidRPr="00FF11DF">
        <w:rPr>
          <w:rFonts w:ascii="Book Antiqua" w:eastAsia="Calibri" w:hAnsi="Book Antiqua" w:cs="Tahoma"/>
          <w:color w:val="000000"/>
        </w:rPr>
        <w:t xml:space="preserve">at a recognised </w:t>
      </w:r>
      <w:r w:rsidR="00957C60" w:rsidRPr="00FF11DF">
        <w:rPr>
          <w:rFonts w:ascii="Book Antiqua" w:eastAsia="Calibri" w:hAnsi="Book Antiqua" w:cs="Tahoma"/>
          <w:b/>
          <w:color w:val="000000"/>
        </w:rPr>
        <w:t xml:space="preserve">local </w:t>
      </w:r>
      <w:r w:rsidR="00957C60" w:rsidRPr="00FF11DF">
        <w:rPr>
          <w:rFonts w:ascii="Book Antiqua" w:eastAsia="Calibri" w:hAnsi="Book Antiqua" w:cs="Tahoma"/>
          <w:color w:val="000000"/>
        </w:rPr>
        <w:t>university/training institution d</w:t>
      </w:r>
      <w:r w:rsidR="00A307D5">
        <w:rPr>
          <w:rFonts w:ascii="Book Antiqua" w:eastAsia="Calibri" w:hAnsi="Book Antiqua" w:cs="Tahoma"/>
          <w:color w:val="000000"/>
        </w:rPr>
        <w:t>uly registered with the Higher Education Commission (H</w:t>
      </w:r>
      <w:r w:rsidR="00957C60" w:rsidRPr="00FF11DF">
        <w:rPr>
          <w:rFonts w:ascii="Book Antiqua" w:eastAsia="Calibri" w:hAnsi="Book Antiqua" w:cs="Tahoma"/>
          <w:color w:val="000000"/>
        </w:rPr>
        <w:t xml:space="preserve">EC) </w:t>
      </w:r>
      <w:r w:rsidR="00957C60" w:rsidRPr="00FF11DF">
        <w:rPr>
          <w:rFonts w:ascii="Book Antiqua" w:hAnsi="Book Antiqua" w:cs="Tahoma"/>
          <w:color w:val="000000"/>
        </w:rPr>
        <w:t xml:space="preserve">and </w:t>
      </w:r>
      <w:r w:rsidR="00113287" w:rsidRPr="00FF11DF">
        <w:rPr>
          <w:rFonts w:ascii="Book Antiqua" w:eastAsia="Calibri" w:hAnsi="Book Antiqua" w:cs="Tahoma"/>
          <w:color w:val="000000"/>
        </w:rPr>
        <w:t>preferably</w:t>
      </w:r>
      <w:r w:rsidR="00957C60" w:rsidRPr="00FF11DF">
        <w:rPr>
          <w:rFonts w:ascii="Book Antiqua" w:eastAsia="Calibri" w:hAnsi="Book Antiqua" w:cs="Tahoma"/>
          <w:color w:val="000000"/>
        </w:rPr>
        <w:t xml:space="preserve"> in one of the </w:t>
      </w:r>
      <w:r w:rsidR="00957C60" w:rsidRPr="00FF11DF">
        <w:rPr>
          <w:rFonts w:ascii="Book Antiqua" w:eastAsia="Calibri" w:hAnsi="Book Antiqua" w:cs="Tahoma"/>
          <w:b/>
          <w:color w:val="000000"/>
        </w:rPr>
        <w:t>priority fields of study</w:t>
      </w:r>
      <w:r w:rsidR="009D6CAE">
        <w:rPr>
          <w:rFonts w:ascii="Book Antiqua" w:eastAsia="Calibri" w:hAnsi="Book Antiqua" w:cs="Tahoma"/>
          <w:b/>
          <w:color w:val="000000"/>
        </w:rPr>
        <w:t xml:space="preserve"> (2017/2019</w:t>
      </w:r>
      <w:r w:rsidR="001C3432" w:rsidRPr="00FF11DF">
        <w:rPr>
          <w:rFonts w:ascii="Book Antiqua" w:eastAsia="Calibri" w:hAnsi="Book Antiqua" w:cs="Tahoma"/>
          <w:b/>
          <w:color w:val="000000"/>
        </w:rPr>
        <w:t>)</w:t>
      </w:r>
      <w:r w:rsidR="00957C60" w:rsidRPr="00FF11DF">
        <w:rPr>
          <w:rFonts w:ascii="Book Antiqua" w:eastAsia="Calibri" w:hAnsi="Book Antiqua" w:cs="Tahoma"/>
          <w:color w:val="000000"/>
        </w:rPr>
        <w:t xml:space="preserve"> </w:t>
      </w:r>
      <w:r w:rsidR="00FD78A9" w:rsidRPr="00FF11DF">
        <w:rPr>
          <w:rFonts w:ascii="Book Antiqua" w:eastAsia="Calibri" w:hAnsi="Book Antiqua" w:cs="Tahoma"/>
          <w:color w:val="000000"/>
        </w:rPr>
        <w:t xml:space="preserve">as </w:t>
      </w:r>
      <w:r w:rsidR="00A307D5">
        <w:rPr>
          <w:rFonts w:ascii="Book Antiqua" w:eastAsia="Calibri" w:hAnsi="Book Antiqua" w:cs="Tahoma"/>
          <w:color w:val="000000"/>
        </w:rPr>
        <w:t>determined by the H</w:t>
      </w:r>
      <w:r w:rsidR="00957C60" w:rsidRPr="00FF11DF">
        <w:rPr>
          <w:rFonts w:ascii="Book Antiqua" w:eastAsia="Calibri" w:hAnsi="Book Antiqua" w:cs="Tahoma"/>
          <w:color w:val="000000"/>
        </w:rPr>
        <w:t>EC</w:t>
      </w:r>
      <w:r w:rsidR="00296E4F" w:rsidRPr="00FF11DF">
        <w:rPr>
          <w:rFonts w:ascii="Book Antiqua" w:eastAsia="Calibri" w:hAnsi="Book Antiqua" w:cs="Tahoma"/>
          <w:color w:val="000000"/>
        </w:rPr>
        <w:t>.</w:t>
      </w:r>
    </w:p>
    <w:p w:rsidR="00CE56E4" w:rsidRPr="00FF11DF" w:rsidRDefault="00CE56E4" w:rsidP="00BA38EE">
      <w:pPr>
        <w:shd w:val="clear" w:color="auto" w:fill="FFFFFF"/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</w:rPr>
      </w:pPr>
    </w:p>
    <w:p w:rsidR="00CE56E4" w:rsidRPr="00A171CA" w:rsidRDefault="00CE56E4" w:rsidP="00BA38E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Tahoma"/>
          <w:b/>
          <w:color w:val="000000"/>
          <w:sz w:val="26"/>
          <w:u w:val="single"/>
        </w:rPr>
      </w:pPr>
      <w:r w:rsidRPr="00A171CA">
        <w:rPr>
          <w:rFonts w:ascii="Book Antiqua" w:eastAsia="Calibri" w:hAnsi="Book Antiqua" w:cs="Tahoma"/>
          <w:color w:val="000000"/>
          <w:sz w:val="26"/>
        </w:rPr>
        <w:t>(b)</w:t>
      </w:r>
      <w:r w:rsidRPr="00A171CA">
        <w:rPr>
          <w:rFonts w:ascii="Book Antiqua" w:eastAsia="Calibri" w:hAnsi="Book Antiqua" w:cs="Tahoma"/>
          <w:color w:val="000000"/>
          <w:sz w:val="26"/>
        </w:rPr>
        <w:tab/>
      </w:r>
      <w:r w:rsidRPr="00A171CA">
        <w:rPr>
          <w:rFonts w:ascii="Book Antiqua" w:eastAsia="Calibri" w:hAnsi="Book Antiqua" w:cs="Tahoma"/>
          <w:b/>
          <w:color w:val="000000"/>
          <w:sz w:val="26"/>
          <w:u w:val="single"/>
        </w:rPr>
        <w:t>for professional courses</w:t>
      </w:r>
    </w:p>
    <w:p w:rsidR="009C1D2B" w:rsidRPr="00FF11DF" w:rsidRDefault="009C1D2B" w:rsidP="00BA38EE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</w:rPr>
      </w:pPr>
      <w:r w:rsidRPr="00FF11DF">
        <w:rPr>
          <w:rFonts w:ascii="Book Antiqua" w:eastAsia="Calibri" w:hAnsi="Book Antiqua" w:cs="Tahoma"/>
          <w:color w:val="000000"/>
        </w:rPr>
        <w:t xml:space="preserve">a minimum of </w:t>
      </w:r>
      <w:r w:rsidRPr="00FF11DF">
        <w:rPr>
          <w:rFonts w:ascii="Book Antiqua" w:eastAsia="Calibri" w:hAnsi="Book Antiqua" w:cs="Tahoma"/>
          <w:b/>
          <w:color w:val="000000"/>
        </w:rPr>
        <w:t>21 points at HSC/GCE ‘A’ Level</w:t>
      </w:r>
      <w:r w:rsidRPr="00FF11DF">
        <w:rPr>
          <w:rFonts w:ascii="Book Antiqua" w:eastAsia="Calibri" w:hAnsi="Book Antiqua" w:cs="Tahoma"/>
          <w:color w:val="000000"/>
        </w:rPr>
        <w:t xml:space="preserve"> computed on the basis of the following grade obtained for Advanced Level subjects secured at </w:t>
      </w:r>
      <w:r w:rsidRPr="00FF11DF">
        <w:rPr>
          <w:rFonts w:ascii="Book Antiqua" w:eastAsia="Calibri" w:hAnsi="Book Antiqua" w:cs="Tahoma"/>
          <w:b/>
          <w:color w:val="000000"/>
        </w:rPr>
        <w:t>one and same sitting</w:t>
      </w:r>
      <w:r w:rsidRPr="00FF11DF">
        <w:rPr>
          <w:rFonts w:ascii="Book Antiqua" w:eastAsia="Calibri" w:hAnsi="Book Antiqua" w:cs="Tahoma"/>
          <w:color w:val="000000"/>
        </w:rPr>
        <w:t>:</w:t>
      </w:r>
    </w:p>
    <w:p w:rsidR="009C1D2B" w:rsidRPr="00335917" w:rsidRDefault="009C1D2B" w:rsidP="00BA38EE">
      <w:pPr>
        <w:pStyle w:val="ListParagraph"/>
        <w:shd w:val="clear" w:color="auto" w:fill="FFFFFF"/>
        <w:autoSpaceDE w:val="0"/>
        <w:autoSpaceDN w:val="0"/>
        <w:adjustRightInd w:val="0"/>
        <w:ind w:left="1440" w:firstLine="720"/>
        <w:jc w:val="both"/>
        <w:rPr>
          <w:rFonts w:ascii="Book Antiqua" w:eastAsia="Calibri" w:hAnsi="Book Antiqua" w:cs="Tahoma"/>
          <w:color w:val="000000"/>
          <w:sz w:val="12"/>
        </w:rPr>
      </w:pPr>
    </w:p>
    <w:p w:rsidR="009C1D2B" w:rsidRPr="00FF11DF" w:rsidRDefault="009C1D2B" w:rsidP="00BA38EE">
      <w:pPr>
        <w:pStyle w:val="ListParagraph"/>
        <w:shd w:val="clear" w:color="auto" w:fill="FFFFFF"/>
        <w:autoSpaceDE w:val="0"/>
        <w:autoSpaceDN w:val="0"/>
        <w:adjustRightInd w:val="0"/>
        <w:ind w:left="1440" w:firstLine="720"/>
        <w:jc w:val="both"/>
        <w:rPr>
          <w:rFonts w:ascii="Book Antiqua" w:eastAsia="Calibri" w:hAnsi="Book Antiqua" w:cs="Tahoma"/>
          <w:color w:val="000000"/>
        </w:rPr>
      </w:pPr>
      <w:r w:rsidRPr="00FF11DF">
        <w:rPr>
          <w:rFonts w:ascii="Book Antiqua" w:eastAsia="Calibri" w:hAnsi="Book Antiqua" w:cs="Tahoma"/>
          <w:color w:val="000000"/>
        </w:rPr>
        <w:t>A</w:t>
      </w:r>
      <w:r w:rsidRPr="00FF11DF">
        <w:rPr>
          <w:rFonts w:ascii="Book Antiqua" w:eastAsia="Calibri" w:hAnsi="Book Antiqua" w:cs="Tahoma"/>
          <w:color w:val="000000"/>
          <w:vertAlign w:val="superscript"/>
        </w:rPr>
        <w:t>+</w:t>
      </w:r>
      <w:r w:rsidRPr="00FF11DF">
        <w:rPr>
          <w:rFonts w:ascii="Book Antiqua" w:eastAsia="Calibri" w:hAnsi="Book Antiqua" w:cs="Tahoma"/>
          <w:color w:val="000000"/>
        </w:rPr>
        <w:t>=10, A=9, B=8, C=7, D=6 &amp; E=5,</w:t>
      </w:r>
    </w:p>
    <w:p w:rsidR="009C1D2B" w:rsidRPr="00FF11DF" w:rsidRDefault="009C1D2B" w:rsidP="00BA38EE">
      <w:pPr>
        <w:pStyle w:val="ListParagraph"/>
        <w:shd w:val="clear" w:color="auto" w:fill="FFFFFF"/>
        <w:autoSpaceDE w:val="0"/>
        <w:autoSpaceDN w:val="0"/>
        <w:adjustRightInd w:val="0"/>
        <w:ind w:left="1440" w:firstLine="720"/>
        <w:jc w:val="both"/>
        <w:rPr>
          <w:rFonts w:ascii="Book Antiqua" w:eastAsia="Calibri" w:hAnsi="Book Antiqua" w:cs="Tahoma"/>
          <w:color w:val="000000"/>
        </w:rPr>
      </w:pPr>
      <w:r w:rsidRPr="00FF11DF">
        <w:rPr>
          <w:rFonts w:ascii="Book Antiqua" w:eastAsia="Calibri" w:hAnsi="Book Antiqua" w:cs="Tahoma"/>
          <w:color w:val="000000"/>
        </w:rPr>
        <w:t xml:space="preserve">                     or</w:t>
      </w:r>
    </w:p>
    <w:p w:rsidR="00335917" w:rsidRDefault="009C1D2B" w:rsidP="00CA6114">
      <w:pPr>
        <w:shd w:val="clear" w:color="auto" w:fill="FFFFFF"/>
        <w:autoSpaceDE w:val="0"/>
        <w:autoSpaceDN w:val="0"/>
        <w:adjustRightInd w:val="0"/>
        <w:ind w:left="720" w:firstLine="720"/>
        <w:jc w:val="both"/>
        <w:rPr>
          <w:rFonts w:ascii="Book Antiqua" w:eastAsia="Calibri" w:hAnsi="Book Antiqua" w:cs="Tahoma"/>
          <w:color w:val="000000"/>
        </w:rPr>
      </w:pPr>
      <w:r w:rsidRPr="00FF11DF">
        <w:rPr>
          <w:rFonts w:ascii="Book Antiqua" w:eastAsia="Calibri" w:hAnsi="Book Antiqua" w:cs="Tahoma"/>
          <w:color w:val="000000"/>
        </w:rPr>
        <w:t>an equivalent acceptable qualification; and</w:t>
      </w:r>
    </w:p>
    <w:p w:rsidR="00CE56E4" w:rsidRPr="00FF11DF" w:rsidRDefault="009C1D2B" w:rsidP="00BA38EE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Book Antiqua" w:eastAsia="Calibri" w:hAnsi="Book Antiqua" w:cs="Tahoma"/>
          <w:color w:val="000000"/>
        </w:rPr>
      </w:pPr>
      <w:r w:rsidRPr="00FF11DF">
        <w:rPr>
          <w:rFonts w:ascii="Book Antiqua" w:eastAsia="Calibri" w:hAnsi="Book Antiqua" w:cs="Tahoma"/>
          <w:color w:val="000000"/>
        </w:rPr>
        <w:lastRenderedPageBreak/>
        <w:t>secured a seat in a</w:t>
      </w:r>
      <w:r w:rsidR="00CD7881">
        <w:rPr>
          <w:rFonts w:ascii="Book Antiqua" w:eastAsia="Calibri" w:hAnsi="Book Antiqua" w:cs="Tahoma"/>
          <w:color w:val="000000"/>
        </w:rPr>
        <w:t>n</w:t>
      </w:r>
      <w:r w:rsidR="006F7936">
        <w:rPr>
          <w:rFonts w:ascii="Book Antiqua" w:eastAsia="Calibri" w:hAnsi="Book Antiqua" w:cs="Tahoma"/>
          <w:color w:val="000000"/>
        </w:rPr>
        <w:t xml:space="preserve"> </w:t>
      </w:r>
      <w:r w:rsidRPr="00FF11DF">
        <w:rPr>
          <w:rFonts w:ascii="Book Antiqua" w:eastAsia="Calibri" w:hAnsi="Book Antiqua" w:cs="Tahoma"/>
          <w:b/>
          <w:color w:val="000000"/>
        </w:rPr>
        <w:t>accredited</w:t>
      </w:r>
      <w:r w:rsidRPr="00FF11DF">
        <w:rPr>
          <w:rFonts w:ascii="Book Antiqua" w:eastAsia="Calibri" w:hAnsi="Book Antiqua" w:cs="Tahoma"/>
          <w:color w:val="000000"/>
        </w:rPr>
        <w:t xml:space="preserve"> </w:t>
      </w:r>
      <w:r w:rsidRPr="00FF11DF">
        <w:rPr>
          <w:rFonts w:ascii="Book Antiqua" w:eastAsia="Calibri" w:hAnsi="Book Antiqua" w:cs="Tahoma"/>
          <w:b/>
          <w:color w:val="000000"/>
        </w:rPr>
        <w:t>full-time professional programme</w:t>
      </w:r>
      <w:r w:rsidRPr="00FF11DF">
        <w:rPr>
          <w:rFonts w:ascii="Book Antiqua" w:eastAsia="Calibri" w:hAnsi="Book Antiqua" w:cs="Tahoma"/>
          <w:color w:val="000000"/>
        </w:rPr>
        <w:t xml:space="preserve"> of not less that one full year of study at a recognised </w:t>
      </w:r>
      <w:r w:rsidRPr="00FF11DF">
        <w:rPr>
          <w:rFonts w:ascii="Book Antiqua" w:eastAsia="Calibri" w:hAnsi="Book Antiqua" w:cs="Tahoma"/>
          <w:b/>
          <w:color w:val="000000"/>
        </w:rPr>
        <w:t xml:space="preserve">local </w:t>
      </w:r>
      <w:r w:rsidRPr="00FF11DF">
        <w:rPr>
          <w:rFonts w:ascii="Book Antiqua" w:eastAsia="Calibri" w:hAnsi="Book Antiqua" w:cs="Tahoma"/>
          <w:color w:val="000000"/>
        </w:rPr>
        <w:t>training institution d</w:t>
      </w:r>
      <w:r w:rsidR="00A307D5">
        <w:rPr>
          <w:rFonts w:ascii="Book Antiqua" w:eastAsia="Calibri" w:hAnsi="Book Antiqua" w:cs="Tahoma"/>
          <w:color w:val="000000"/>
        </w:rPr>
        <w:t>uly registered with the Higher</w:t>
      </w:r>
      <w:r w:rsidRPr="00FF11DF">
        <w:rPr>
          <w:rFonts w:ascii="Book Antiqua" w:eastAsia="Calibri" w:hAnsi="Book Antiqua" w:cs="Tahoma"/>
          <w:color w:val="000000"/>
        </w:rPr>
        <w:t xml:space="preserve"> Education Commission.</w:t>
      </w:r>
    </w:p>
    <w:p w:rsidR="003C4B8B" w:rsidRPr="00FF11DF" w:rsidRDefault="003C4B8B" w:rsidP="003C4B8B">
      <w:pPr>
        <w:pStyle w:val="ListParagraph"/>
        <w:shd w:val="clear" w:color="auto" w:fill="FFFFFF"/>
        <w:autoSpaceDE w:val="0"/>
        <w:autoSpaceDN w:val="0"/>
        <w:adjustRightInd w:val="0"/>
        <w:ind w:left="1440"/>
        <w:jc w:val="both"/>
        <w:rPr>
          <w:rFonts w:ascii="Book Antiqua" w:eastAsia="Calibri" w:hAnsi="Book Antiqua" w:cs="Tahoma"/>
          <w:color w:val="000000"/>
        </w:rPr>
      </w:pPr>
    </w:p>
    <w:p w:rsidR="007F3FE1" w:rsidRPr="00A171CA" w:rsidRDefault="00113287" w:rsidP="00BA38E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Tahoma"/>
          <w:b/>
          <w:color w:val="000000"/>
          <w:sz w:val="26"/>
          <w:u w:val="single"/>
        </w:rPr>
      </w:pPr>
      <w:r w:rsidRPr="00A171CA">
        <w:rPr>
          <w:rFonts w:ascii="Book Antiqua" w:eastAsia="Calibri" w:hAnsi="Book Antiqua" w:cs="Tahoma"/>
          <w:color w:val="000000"/>
          <w:sz w:val="26"/>
        </w:rPr>
        <w:t xml:space="preserve"> </w:t>
      </w:r>
      <w:r w:rsidR="00CE56E4" w:rsidRPr="00A171CA">
        <w:rPr>
          <w:rFonts w:ascii="Book Antiqua" w:eastAsia="Calibri" w:hAnsi="Book Antiqua" w:cs="Tahoma"/>
          <w:color w:val="000000"/>
          <w:sz w:val="26"/>
        </w:rPr>
        <w:t>(c</w:t>
      </w:r>
      <w:r w:rsidR="007F3FE1" w:rsidRPr="00A171CA">
        <w:rPr>
          <w:rFonts w:ascii="Book Antiqua" w:eastAsia="Calibri" w:hAnsi="Book Antiqua" w:cs="Tahoma"/>
          <w:color w:val="000000"/>
          <w:sz w:val="26"/>
        </w:rPr>
        <w:t>)</w:t>
      </w:r>
      <w:r w:rsidR="007F3FE1" w:rsidRPr="00A171CA">
        <w:rPr>
          <w:rFonts w:ascii="Book Antiqua" w:eastAsia="Calibri" w:hAnsi="Book Antiqua" w:cs="Tahoma"/>
          <w:color w:val="000000"/>
          <w:sz w:val="26"/>
        </w:rPr>
        <w:tab/>
      </w:r>
      <w:r w:rsidR="00880688" w:rsidRPr="00A171CA">
        <w:rPr>
          <w:rFonts w:ascii="Book Antiqua" w:eastAsia="Calibri" w:hAnsi="Book Antiqua" w:cs="Tahoma"/>
          <w:b/>
          <w:color w:val="000000"/>
          <w:sz w:val="26"/>
          <w:u w:val="single"/>
        </w:rPr>
        <w:t xml:space="preserve">for </w:t>
      </w:r>
      <w:r w:rsidR="00934847" w:rsidRPr="00A171CA">
        <w:rPr>
          <w:rFonts w:ascii="Book Antiqua" w:eastAsia="Calibri" w:hAnsi="Book Antiqua" w:cs="Tahoma"/>
          <w:b/>
          <w:color w:val="000000"/>
          <w:sz w:val="26"/>
          <w:u w:val="single"/>
        </w:rPr>
        <w:t>Tech</w:t>
      </w:r>
      <w:r w:rsidR="00FE085B" w:rsidRPr="00A171CA">
        <w:rPr>
          <w:rFonts w:ascii="Book Antiqua" w:eastAsia="Calibri" w:hAnsi="Book Antiqua" w:cs="Tahoma"/>
          <w:b/>
          <w:color w:val="000000"/>
          <w:sz w:val="26"/>
          <w:u w:val="single"/>
        </w:rPr>
        <w:t>nical and Vocational Education T</w:t>
      </w:r>
      <w:r w:rsidR="00934847" w:rsidRPr="00A171CA">
        <w:rPr>
          <w:rFonts w:ascii="Book Antiqua" w:eastAsia="Calibri" w:hAnsi="Book Antiqua" w:cs="Tahoma"/>
          <w:b/>
          <w:color w:val="000000"/>
          <w:sz w:val="26"/>
          <w:u w:val="single"/>
        </w:rPr>
        <w:t>raining (</w:t>
      </w:r>
      <w:r w:rsidR="007F3FE1" w:rsidRPr="00A171CA">
        <w:rPr>
          <w:rFonts w:ascii="Book Antiqua" w:eastAsia="Calibri" w:hAnsi="Book Antiqua" w:cs="Tahoma"/>
          <w:b/>
          <w:color w:val="000000"/>
          <w:sz w:val="26"/>
          <w:u w:val="single"/>
        </w:rPr>
        <w:t>TVET</w:t>
      </w:r>
      <w:r w:rsidR="00934847" w:rsidRPr="00A171CA">
        <w:rPr>
          <w:rFonts w:ascii="Book Antiqua" w:eastAsia="Calibri" w:hAnsi="Book Antiqua" w:cs="Tahoma"/>
          <w:b/>
          <w:color w:val="000000"/>
          <w:sz w:val="26"/>
          <w:u w:val="single"/>
        </w:rPr>
        <w:t>)</w:t>
      </w:r>
      <w:r w:rsidR="007F3FE1" w:rsidRPr="00A171CA">
        <w:rPr>
          <w:rFonts w:ascii="Book Antiqua" w:eastAsia="Calibri" w:hAnsi="Book Antiqua" w:cs="Tahoma"/>
          <w:b/>
          <w:color w:val="000000"/>
          <w:sz w:val="26"/>
          <w:u w:val="single"/>
        </w:rPr>
        <w:t xml:space="preserve"> Courses</w:t>
      </w:r>
    </w:p>
    <w:p w:rsidR="004A271F" w:rsidRPr="00CD7881" w:rsidRDefault="00472D76" w:rsidP="00BA38EE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Book Antiqua" w:eastAsia="Calibri" w:hAnsi="Book Antiqua" w:cs="Tahoma"/>
        </w:rPr>
      </w:pPr>
      <w:r>
        <w:rPr>
          <w:rFonts w:ascii="Book Antiqua" w:eastAsia="Calibri" w:hAnsi="Book Antiqua" w:cs="Tahoma"/>
          <w:color w:val="000000"/>
        </w:rPr>
        <w:t>(i)</w:t>
      </w:r>
      <w:r>
        <w:rPr>
          <w:rFonts w:ascii="Book Antiqua" w:eastAsia="Calibri" w:hAnsi="Book Antiqua" w:cs="Tahoma"/>
          <w:color w:val="000000"/>
        </w:rPr>
        <w:tab/>
      </w:r>
      <w:r w:rsidR="000662EF">
        <w:rPr>
          <w:rFonts w:ascii="Book Antiqua" w:eastAsia="Calibri" w:hAnsi="Book Antiqua" w:cs="Tahoma"/>
          <w:color w:val="000000"/>
        </w:rPr>
        <w:t>s</w:t>
      </w:r>
      <w:r w:rsidR="00CD7881">
        <w:rPr>
          <w:rFonts w:ascii="Book Antiqua" w:eastAsia="Calibri" w:hAnsi="Book Antiqua" w:cs="Tahoma"/>
          <w:color w:val="000000"/>
        </w:rPr>
        <w:t>ecured a seat for an</w:t>
      </w:r>
      <w:r w:rsidR="006F7936">
        <w:rPr>
          <w:rFonts w:ascii="Book Antiqua" w:eastAsia="Calibri" w:hAnsi="Book Antiqua" w:cs="Tahoma"/>
          <w:color w:val="000000"/>
        </w:rPr>
        <w:t xml:space="preserve"> </w:t>
      </w:r>
      <w:r w:rsidR="007F3FE1" w:rsidRPr="00FF11DF">
        <w:rPr>
          <w:rFonts w:ascii="Book Antiqua" w:eastAsia="Calibri" w:hAnsi="Book Antiqua" w:cs="Tahoma"/>
          <w:b/>
          <w:color w:val="000000"/>
        </w:rPr>
        <w:t xml:space="preserve">accredited </w:t>
      </w:r>
      <w:r w:rsidR="0079675E" w:rsidRPr="00FF11DF">
        <w:rPr>
          <w:rFonts w:ascii="Book Antiqua" w:eastAsia="Calibri" w:hAnsi="Book Antiqua" w:cs="Tahoma"/>
          <w:b/>
          <w:color w:val="000000"/>
        </w:rPr>
        <w:t>full-time</w:t>
      </w:r>
      <w:r w:rsidR="0079675E" w:rsidRPr="00FF11DF">
        <w:rPr>
          <w:rFonts w:ascii="Book Antiqua" w:eastAsia="Calibri" w:hAnsi="Book Antiqua" w:cs="Tahoma"/>
          <w:color w:val="000000"/>
        </w:rPr>
        <w:t xml:space="preserve"> </w:t>
      </w:r>
      <w:r w:rsidR="007F3FE1" w:rsidRPr="00FF11DF">
        <w:rPr>
          <w:rFonts w:ascii="Book Antiqua" w:eastAsia="Calibri" w:hAnsi="Book Antiqua" w:cs="Tahoma"/>
          <w:color w:val="000000"/>
        </w:rPr>
        <w:t xml:space="preserve">National Diploma/Higher </w:t>
      </w:r>
      <w:r>
        <w:rPr>
          <w:rFonts w:ascii="Book Antiqua" w:eastAsia="Calibri" w:hAnsi="Book Antiqua" w:cs="Tahoma"/>
          <w:color w:val="000000"/>
        </w:rPr>
        <w:tab/>
      </w:r>
      <w:r w:rsidR="007F3FE1" w:rsidRPr="00FF11DF">
        <w:rPr>
          <w:rFonts w:ascii="Book Antiqua" w:eastAsia="Calibri" w:hAnsi="Book Antiqua" w:cs="Tahoma"/>
          <w:color w:val="000000"/>
        </w:rPr>
        <w:t xml:space="preserve">National Diploma in a </w:t>
      </w:r>
      <w:r w:rsidR="007F3FE1" w:rsidRPr="00FF11DF">
        <w:rPr>
          <w:rFonts w:ascii="Book Antiqua" w:eastAsia="Calibri" w:hAnsi="Book Antiqua" w:cs="Tahoma"/>
          <w:b/>
          <w:color w:val="000000"/>
        </w:rPr>
        <w:t>local</w:t>
      </w:r>
      <w:r w:rsidR="007F3FE1" w:rsidRPr="00FF11DF">
        <w:rPr>
          <w:rFonts w:ascii="Book Antiqua" w:eastAsia="Calibri" w:hAnsi="Book Antiqua" w:cs="Tahoma"/>
          <w:color w:val="000000"/>
        </w:rPr>
        <w:t xml:space="preserve"> training institution duly registered with the </w:t>
      </w:r>
      <w:r>
        <w:rPr>
          <w:rFonts w:ascii="Book Antiqua" w:eastAsia="Calibri" w:hAnsi="Book Antiqua" w:cs="Tahoma"/>
          <w:color w:val="000000"/>
        </w:rPr>
        <w:tab/>
      </w:r>
      <w:r w:rsidR="007F3FE1" w:rsidRPr="00FF11DF">
        <w:rPr>
          <w:rFonts w:ascii="Book Antiqua" w:eastAsia="Calibri" w:hAnsi="Book Antiqua" w:cs="Tahoma"/>
          <w:color w:val="000000"/>
        </w:rPr>
        <w:t>Mauri</w:t>
      </w:r>
      <w:r w:rsidR="00880688" w:rsidRPr="00FF11DF">
        <w:rPr>
          <w:rFonts w:ascii="Book Antiqua" w:eastAsia="Calibri" w:hAnsi="Book Antiqua" w:cs="Tahoma"/>
          <w:color w:val="000000"/>
        </w:rPr>
        <w:t xml:space="preserve">tius Qualifications </w:t>
      </w:r>
      <w:r w:rsidR="00880688" w:rsidRPr="00FF11DF">
        <w:rPr>
          <w:rFonts w:ascii="Book Antiqua" w:eastAsia="Calibri" w:hAnsi="Book Antiqua" w:cs="Tahoma"/>
        </w:rPr>
        <w:t>Authority</w:t>
      </w:r>
      <w:r w:rsidR="00A3561B" w:rsidRPr="00FF11DF">
        <w:rPr>
          <w:rFonts w:ascii="Book Antiqua" w:eastAsia="Calibri" w:hAnsi="Book Antiqua" w:cs="Tahoma"/>
        </w:rPr>
        <w:t xml:space="preserve"> (MQA</w:t>
      </w:r>
      <w:r w:rsidR="00A3561B" w:rsidRPr="00CD7881">
        <w:rPr>
          <w:rFonts w:ascii="Book Antiqua" w:eastAsia="Calibri" w:hAnsi="Book Antiqua" w:cs="Tahoma"/>
        </w:rPr>
        <w:t>)</w:t>
      </w:r>
      <w:r w:rsidRPr="00CD7881">
        <w:rPr>
          <w:rFonts w:ascii="Book Antiqua" w:eastAsia="Calibri" w:hAnsi="Book Antiqua" w:cs="Tahoma"/>
        </w:rPr>
        <w:t>; or</w:t>
      </w:r>
    </w:p>
    <w:p w:rsidR="00472D76" w:rsidRPr="00CD7881" w:rsidRDefault="00472D76" w:rsidP="00BA38EE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Book Antiqua" w:eastAsia="Calibri" w:hAnsi="Book Antiqua" w:cs="Tahoma"/>
        </w:rPr>
      </w:pPr>
    </w:p>
    <w:p w:rsidR="00472D76" w:rsidRPr="00CD7881" w:rsidRDefault="00472D76" w:rsidP="00472D76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Book Antiqua" w:eastAsia="Calibri" w:hAnsi="Book Antiqua" w:cs="Tahoma"/>
        </w:rPr>
      </w:pPr>
      <w:r w:rsidRPr="00CD7881">
        <w:rPr>
          <w:rFonts w:ascii="Book Antiqua" w:eastAsia="Calibri" w:hAnsi="Book Antiqua" w:cs="Tahoma"/>
        </w:rPr>
        <w:t xml:space="preserve">secured a seat for an </w:t>
      </w:r>
      <w:r w:rsidRPr="00CD7881">
        <w:rPr>
          <w:rFonts w:ascii="Book Antiqua" w:eastAsia="Calibri" w:hAnsi="Book Antiqua" w:cs="Tahoma"/>
          <w:b/>
        </w:rPr>
        <w:t>accredited full-time</w:t>
      </w:r>
      <w:r w:rsidRPr="00CD7881">
        <w:rPr>
          <w:rFonts w:ascii="Book Antiqua" w:eastAsia="Calibri" w:hAnsi="Book Antiqua" w:cs="Tahoma"/>
        </w:rPr>
        <w:t xml:space="preserve"> Diploma offered by Polytechnics Mauritius Limited.</w:t>
      </w:r>
    </w:p>
    <w:p w:rsidR="00BA38EE" w:rsidRPr="00472D76" w:rsidRDefault="00BA38EE" w:rsidP="00BA38EE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Book Antiqua" w:eastAsia="Calibri" w:hAnsi="Book Antiqua" w:cs="Tahoma"/>
          <w:color w:val="FF0000"/>
          <w:sz w:val="20"/>
        </w:rPr>
      </w:pPr>
    </w:p>
    <w:p w:rsidR="00113287" w:rsidRPr="004149D7" w:rsidRDefault="00113287" w:rsidP="00BA38E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Tahoma"/>
          <w:b/>
          <w:sz w:val="28"/>
          <w:u w:val="single"/>
        </w:rPr>
      </w:pPr>
      <w:r w:rsidRPr="004149D7">
        <w:rPr>
          <w:rFonts w:ascii="Book Antiqua" w:eastAsia="Calibri" w:hAnsi="Book Antiqua" w:cs="Tahoma"/>
          <w:b/>
          <w:sz w:val="28"/>
          <w:u w:val="single"/>
        </w:rPr>
        <w:t>Note</w:t>
      </w:r>
    </w:p>
    <w:p w:rsidR="00113287" w:rsidRPr="00FF11DF" w:rsidRDefault="00113287" w:rsidP="00BA38EE">
      <w:pPr>
        <w:jc w:val="both"/>
        <w:rPr>
          <w:rFonts w:ascii="Book Antiqua" w:hAnsi="Book Antiqua" w:cs="Tahoma"/>
        </w:rPr>
      </w:pPr>
      <w:r w:rsidRPr="00FF11DF">
        <w:rPr>
          <w:rFonts w:ascii="Book Antiqua" w:hAnsi="Book Antiqua" w:cs="Tahoma"/>
        </w:rPr>
        <w:tab/>
      </w:r>
      <w:r w:rsidRPr="00FF11DF">
        <w:rPr>
          <w:rFonts w:ascii="Book Antiqua" w:hAnsi="Book Antiqua" w:cs="Tahoma"/>
          <w:b/>
        </w:rPr>
        <w:t>I</w:t>
      </w:r>
      <w:r w:rsidRPr="00FF11DF">
        <w:rPr>
          <w:rFonts w:ascii="Book Antiqua" w:hAnsi="Book Antiqua" w:cs="Tahoma"/>
        </w:rPr>
        <w:tab/>
        <w:t>Foundation courses will not be covered under the Scholarship Scheme.</w:t>
      </w:r>
    </w:p>
    <w:p w:rsidR="00A3561B" w:rsidRPr="00335917" w:rsidRDefault="00A3561B" w:rsidP="00BA38EE">
      <w:pPr>
        <w:jc w:val="both"/>
        <w:rPr>
          <w:rFonts w:ascii="Book Antiqua" w:hAnsi="Book Antiqua" w:cs="Tahoma"/>
          <w:sz w:val="20"/>
        </w:rPr>
      </w:pPr>
    </w:p>
    <w:p w:rsidR="003C4B8B" w:rsidRPr="00FF11DF" w:rsidRDefault="00A3561B" w:rsidP="00A3561B">
      <w:pPr>
        <w:pStyle w:val="ListParagraph"/>
        <w:shd w:val="clear" w:color="auto" w:fill="FFFFFF"/>
        <w:autoSpaceDE w:val="0"/>
        <w:autoSpaceDN w:val="0"/>
        <w:adjustRightInd w:val="0"/>
        <w:ind w:left="1440" w:hanging="720"/>
        <w:jc w:val="both"/>
        <w:rPr>
          <w:rFonts w:ascii="Book Antiqua" w:hAnsi="Book Antiqua" w:cs="Tahoma"/>
        </w:rPr>
      </w:pPr>
      <w:r w:rsidRPr="00FF11DF">
        <w:rPr>
          <w:rFonts w:ascii="Book Antiqua" w:hAnsi="Book Antiqua" w:cs="Tahoma"/>
          <w:b/>
        </w:rPr>
        <w:t>II</w:t>
      </w:r>
      <w:r w:rsidR="003C4B8B" w:rsidRPr="00FF11DF">
        <w:rPr>
          <w:rFonts w:ascii="Book Antiqua" w:hAnsi="Book Antiqua" w:cs="Tahoma"/>
        </w:rPr>
        <w:tab/>
      </w:r>
      <w:r w:rsidR="003C4B8B" w:rsidRPr="00FF11DF">
        <w:rPr>
          <w:rFonts w:ascii="Book Antiqua" w:eastAsia="Calibri" w:hAnsi="Book Antiqua" w:cs="Tahoma"/>
          <w:b/>
        </w:rPr>
        <w:t xml:space="preserve">Candidates are strongly advised to ascertain that the course they are applying for is duly accredited with the </w:t>
      </w:r>
      <w:r w:rsidRPr="00FF11DF">
        <w:rPr>
          <w:rFonts w:ascii="Book Antiqua" w:eastAsia="Calibri" w:hAnsi="Book Antiqua" w:cs="Tahoma"/>
          <w:b/>
        </w:rPr>
        <w:t xml:space="preserve">Mauritius Qualifications Authority (MQA) </w:t>
      </w:r>
      <w:r w:rsidR="003C4B8B" w:rsidRPr="00FF11DF">
        <w:rPr>
          <w:rFonts w:ascii="Book Antiqua" w:eastAsia="Calibri" w:hAnsi="Book Antiqua" w:cs="Tahoma"/>
          <w:b/>
        </w:rPr>
        <w:t>/</w:t>
      </w:r>
      <w:r w:rsidR="00A307D5">
        <w:rPr>
          <w:rFonts w:ascii="Book Antiqua" w:eastAsia="Calibri" w:hAnsi="Book Antiqua" w:cs="Tahoma"/>
          <w:b/>
        </w:rPr>
        <w:t xml:space="preserve"> Higher Education Commission (H</w:t>
      </w:r>
      <w:r w:rsidRPr="00FF11DF">
        <w:rPr>
          <w:rFonts w:ascii="Book Antiqua" w:eastAsia="Calibri" w:hAnsi="Book Antiqua" w:cs="Tahoma"/>
          <w:b/>
        </w:rPr>
        <w:t>EC)</w:t>
      </w:r>
      <w:r w:rsidRPr="00FF11DF">
        <w:rPr>
          <w:rFonts w:ascii="Book Antiqua" w:eastAsia="Calibri" w:hAnsi="Book Antiqua" w:cs="Tahoma"/>
        </w:rPr>
        <w:t xml:space="preserve"> as appropriate </w:t>
      </w:r>
      <w:r w:rsidR="00A307D5">
        <w:rPr>
          <w:rFonts w:ascii="Book Antiqua" w:eastAsia="Calibri" w:hAnsi="Book Antiqua" w:cs="Tahoma"/>
          <w:b/>
        </w:rPr>
        <w:t>and is listed on the MQA/H</w:t>
      </w:r>
      <w:r w:rsidR="003C4B8B" w:rsidRPr="00FF11DF">
        <w:rPr>
          <w:rFonts w:ascii="Book Antiqua" w:eastAsia="Calibri" w:hAnsi="Book Antiqua" w:cs="Tahoma"/>
          <w:b/>
        </w:rPr>
        <w:t>EC website.</w:t>
      </w:r>
    </w:p>
    <w:p w:rsidR="003C4B8B" w:rsidRPr="00335917" w:rsidRDefault="003C4B8B" w:rsidP="00BA38EE">
      <w:pPr>
        <w:jc w:val="both"/>
        <w:rPr>
          <w:rFonts w:ascii="Book Antiqua" w:hAnsi="Book Antiqua" w:cs="Tahoma"/>
          <w:sz w:val="20"/>
        </w:rPr>
      </w:pPr>
    </w:p>
    <w:p w:rsidR="007E2DA2" w:rsidRDefault="00A3561B" w:rsidP="00BA38EE">
      <w:pPr>
        <w:pStyle w:val="ListParagraph"/>
        <w:shd w:val="clear" w:color="auto" w:fill="FFFFFF"/>
        <w:autoSpaceDE w:val="0"/>
        <w:autoSpaceDN w:val="0"/>
        <w:adjustRightInd w:val="0"/>
        <w:ind w:left="1440" w:hanging="720"/>
        <w:jc w:val="both"/>
        <w:rPr>
          <w:rFonts w:ascii="Book Antiqua" w:eastAsia="Calibri" w:hAnsi="Book Antiqua" w:cs="Tahoma"/>
          <w:color w:val="000000"/>
        </w:rPr>
      </w:pPr>
      <w:r w:rsidRPr="00FF11DF">
        <w:rPr>
          <w:rFonts w:ascii="Book Antiqua" w:eastAsia="Calibri" w:hAnsi="Book Antiqua" w:cs="Tahoma"/>
          <w:b/>
          <w:color w:val="000000"/>
        </w:rPr>
        <w:t>III</w:t>
      </w:r>
      <w:r w:rsidR="00113287" w:rsidRPr="00FF11DF">
        <w:rPr>
          <w:rFonts w:ascii="Book Antiqua" w:eastAsia="Calibri" w:hAnsi="Book Antiqua" w:cs="Tahoma"/>
          <w:color w:val="000000"/>
        </w:rPr>
        <w:tab/>
        <w:t>The list of recognised</w:t>
      </w:r>
      <w:r w:rsidR="00050164" w:rsidRPr="00FF11DF">
        <w:rPr>
          <w:rFonts w:ascii="Book Antiqua" w:eastAsia="Calibri" w:hAnsi="Book Antiqua" w:cs="Tahoma"/>
          <w:color w:val="000000"/>
        </w:rPr>
        <w:t xml:space="preserve"> accredited</w:t>
      </w:r>
      <w:r w:rsidR="003C5C47" w:rsidRPr="00FF11DF">
        <w:rPr>
          <w:rFonts w:ascii="Book Antiqua" w:eastAsia="Calibri" w:hAnsi="Book Antiqua" w:cs="Tahoma"/>
          <w:color w:val="000000"/>
        </w:rPr>
        <w:t xml:space="preserve"> </w:t>
      </w:r>
      <w:r w:rsidR="001174B1">
        <w:rPr>
          <w:rFonts w:ascii="Book Antiqua" w:eastAsia="Calibri" w:hAnsi="Book Antiqua" w:cs="Tahoma"/>
          <w:color w:val="000000"/>
        </w:rPr>
        <w:t>programmes</w:t>
      </w:r>
      <w:r w:rsidR="00FD78A9" w:rsidRPr="00FF11DF">
        <w:rPr>
          <w:rFonts w:ascii="Book Antiqua" w:eastAsia="Calibri" w:hAnsi="Book Antiqua" w:cs="Tahoma"/>
          <w:color w:val="000000"/>
        </w:rPr>
        <w:t xml:space="preserve"> in registered TVET </w:t>
      </w:r>
      <w:r w:rsidR="00113287" w:rsidRPr="00FF11DF">
        <w:rPr>
          <w:rFonts w:ascii="Book Antiqua" w:eastAsia="Calibri" w:hAnsi="Book Antiqua" w:cs="Tahoma"/>
          <w:color w:val="000000"/>
        </w:rPr>
        <w:t>institutions</w:t>
      </w:r>
      <w:r w:rsidR="00FE085B" w:rsidRPr="00FF11DF">
        <w:rPr>
          <w:rFonts w:ascii="Book Antiqua" w:eastAsia="Calibri" w:hAnsi="Book Antiqua" w:cs="Tahoma"/>
          <w:color w:val="000000"/>
        </w:rPr>
        <w:t xml:space="preserve"> is available on the MQA website </w:t>
      </w:r>
      <w:hyperlink r:id="rId9" w:history="1">
        <w:r w:rsidR="00FD78A9" w:rsidRPr="00FF11DF">
          <w:rPr>
            <w:rStyle w:val="Hyperlink"/>
            <w:rFonts w:ascii="Book Antiqua" w:eastAsia="Calibri" w:hAnsi="Book Antiqua" w:cs="Tahoma"/>
          </w:rPr>
          <w:t>www.mqa.mu</w:t>
        </w:r>
      </w:hyperlink>
      <w:r w:rsidRPr="00FF11DF">
        <w:rPr>
          <w:rFonts w:ascii="Book Antiqua" w:eastAsia="Calibri" w:hAnsi="Book Antiqua" w:cs="Tahoma"/>
          <w:color w:val="000000"/>
        </w:rPr>
        <w:t xml:space="preserve"> .</w:t>
      </w:r>
      <w:r w:rsidR="007E2DA2" w:rsidRPr="00FF11DF">
        <w:rPr>
          <w:rFonts w:ascii="Book Antiqua" w:eastAsia="Calibri" w:hAnsi="Book Antiqua" w:cs="Tahoma"/>
          <w:color w:val="000000"/>
        </w:rPr>
        <w:t xml:space="preserve"> </w:t>
      </w:r>
    </w:p>
    <w:p w:rsidR="009436A7" w:rsidRPr="00335917" w:rsidRDefault="009436A7" w:rsidP="00BA38EE">
      <w:pPr>
        <w:pStyle w:val="ListParagraph"/>
        <w:shd w:val="clear" w:color="auto" w:fill="FFFFFF"/>
        <w:autoSpaceDE w:val="0"/>
        <w:autoSpaceDN w:val="0"/>
        <w:adjustRightInd w:val="0"/>
        <w:ind w:left="1440" w:hanging="720"/>
        <w:jc w:val="both"/>
        <w:rPr>
          <w:rFonts w:ascii="Book Antiqua" w:eastAsia="Calibri" w:hAnsi="Book Antiqua" w:cs="Tahoma"/>
          <w:color w:val="000000"/>
          <w:sz w:val="20"/>
        </w:rPr>
      </w:pPr>
    </w:p>
    <w:p w:rsidR="00143179" w:rsidRPr="00FF11DF" w:rsidRDefault="00FE085B" w:rsidP="00BA38EE">
      <w:pPr>
        <w:pStyle w:val="ListParagraph"/>
        <w:shd w:val="clear" w:color="auto" w:fill="FFFFFF"/>
        <w:autoSpaceDE w:val="0"/>
        <w:autoSpaceDN w:val="0"/>
        <w:adjustRightInd w:val="0"/>
        <w:ind w:left="1440" w:hanging="720"/>
        <w:jc w:val="both"/>
        <w:rPr>
          <w:rFonts w:ascii="Book Antiqua" w:eastAsia="Calibri" w:hAnsi="Book Antiqua" w:cs="Tahoma"/>
          <w:color w:val="000000"/>
        </w:rPr>
      </w:pPr>
      <w:r w:rsidRPr="00FF11DF">
        <w:rPr>
          <w:rFonts w:ascii="Book Antiqua" w:eastAsia="Calibri" w:hAnsi="Book Antiqua" w:cs="Tahoma"/>
          <w:b/>
          <w:color w:val="000000"/>
        </w:rPr>
        <w:t>I</w:t>
      </w:r>
      <w:r w:rsidR="001174B1">
        <w:rPr>
          <w:rFonts w:ascii="Book Antiqua" w:eastAsia="Calibri" w:hAnsi="Book Antiqua" w:cs="Tahoma"/>
          <w:b/>
          <w:color w:val="000000"/>
        </w:rPr>
        <w:t>V</w:t>
      </w:r>
      <w:r w:rsidR="00FD78A9" w:rsidRPr="00FF11DF">
        <w:rPr>
          <w:rFonts w:ascii="Book Antiqua" w:eastAsia="Calibri" w:hAnsi="Book Antiqua" w:cs="Tahoma"/>
          <w:b/>
          <w:color w:val="000000"/>
        </w:rPr>
        <w:tab/>
      </w:r>
      <w:r w:rsidR="00FD78A9" w:rsidRPr="00FF11DF">
        <w:rPr>
          <w:rFonts w:ascii="Book Antiqua" w:eastAsia="Calibri" w:hAnsi="Book Antiqua" w:cs="Tahoma"/>
          <w:color w:val="000000"/>
        </w:rPr>
        <w:t>The list of fully accredited course</w:t>
      </w:r>
      <w:r w:rsidR="00B763C1" w:rsidRPr="00FF11DF">
        <w:rPr>
          <w:rFonts w:ascii="Book Antiqua" w:eastAsia="Calibri" w:hAnsi="Book Antiqua" w:cs="Tahoma"/>
          <w:color w:val="000000"/>
        </w:rPr>
        <w:t>s</w:t>
      </w:r>
      <w:r w:rsidR="00A307D5">
        <w:rPr>
          <w:rFonts w:ascii="Book Antiqua" w:eastAsia="Calibri" w:hAnsi="Book Antiqua" w:cs="Tahoma"/>
          <w:color w:val="000000"/>
        </w:rPr>
        <w:t xml:space="preserve"> by the Higher</w:t>
      </w:r>
      <w:r w:rsidR="009C1D2B" w:rsidRPr="00FF11DF">
        <w:rPr>
          <w:rFonts w:ascii="Book Antiqua" w:eastAsia="Calibri" w:hAnsi="Book Antiqua" w:cs="Tahoma"/>
          <w:color w:val="000000"/>
        </w:rPr>
        <w:t xml:space="preserve"> Education </w:t>
      </w:r>
      <w:r w:rsidR="005D0179" w:rsidRPr="00FF11DF">
        <w:rPr>
          <w:rFonts w:ascii="Book Antiqua" w:eastAsia="Calibri" w:hAnsi="Book Antiqua" w:cs="Tahoma"/>
          <w:color w:val="000000"/>
        </w:rPr>
        <w:t>Commission is</w:t>
      </w:r>
      <w:r w:rsidR="00B763C1" w:rsidRPr="00FF11DF">
        <w:rPr>
          <w:rFonts w:ascii="Book Antiqua" w:eastAsia="Calibri" w:hAnsi="Book Antiqua" w:cs="Tahoma"/>
          <w:color w:val="000000"/>
        </w:rPr>
        <w:t xml:space="preserve"> </w:t>
      </w:r>
      <w:r w:rsidR="00FD78A9" w:rsidRPr="00FF11DF">
        <w:rPr>
          <w:rFonts w:ascii="Book Antiqua" w:eastAsia="Calibri" w:hAnsi="Book Antiqua" w:cs="Tahoma"/>
          <w:color w:val="000000"/>
        </w:rPr>
        <w:t xml:space="preserve">available on </w:t>
      </w:r>
      <w:r w:rsidR="00A307D5">
        <w:rPr>
          <w:rFonts w:ascii="Book Antiqua" w:eastAsia="Calibri" w:hAnsi="Book Antiqua" w:cs="Tahoma"/>
          <w:color w:val="000000"/>
        </w:rPr>
        <w:t>the Higher</w:t>
      </w:r>
      <w:r w:rsidR="00FD78A9" w:rsidRPr="00FF11DF">
        <w:rPr>
          <w:rFonts w:ascii="Book Antiqua" w:eastAsia="Calibri" w:hAnsi="Book Antiqua" w:cs="Tahoma"/>
          <w:color w:val="000000"/>
        </w:rPr>
        <w:t xml:space="preserve"> Education Commission website:-</w:t>
      </w:r>
      <w:r w:rsidR="007943F8" w:rsidRPr="00FF11DF">
        <w:rPr>
          <w:rFonts w:ascii="Book Antiqua" w:eastAsia="Calibri" w:hAnsi="Book Antiqua" w:cs="Tahoma"/>
          <w:color w:val="000000"/>
        </w:rPr>
        <w:t xml:space="preserve"> </w:t>
      </w:r>
      <w:r w:rsidR="0067358F" w:rsidRPr="00FF11DF">
        <w:rPr>
          <w:rFonts w:ascii="Book Antiqua" w:eastAsia="Calibri" w:hAnsi="Book Antiqua" w:cs="Tahoma"/>
          <w:color w:val="000000"/>
        </w:rPr>
        <w:t xml:space="preserve"> </w:t>
      </w:r>
      <w:hyperlink r:id="rId10" w:history="1">
        <w:r w:rsidR="00113287" w:rsidRPr="00FF11DF">
          <w:rPr>
            <w:rStyle w:val="Hyperlink"/>
            <w:rFonts w:ascii="Book Antiqua" w:eastAsia="Calibri" w:hAnsi="Book Antiqua" w:cs="Tahoma"/>
          </w:rPr>
          <w:t>www.tec.mu</w:t>
        </w:r>
      </w:hyperlink>
      <w:r w:rsidR="00113287" w:rsidRPr="00FF11DF">
        <w:rPr>
          <w:rFonts w:ascii="Book Antiqua" w:eastAsia="Calibri" w:hAnsi="Book Antiqua" w:cs="Tahoma"/>
          <w:color w:val="000000"/>
        </w:rPr>
        <w:t xml:space="preserve"> </w:t>
      </w:r>
    </w:p>
    <w:p w:rsidR="00A3561B" w:rsidRPr="00335917" w:rsidRDefault="00A3561B" w:rsidP="00BA38EE">
      <w:pPr>
        <w:pStyle w:val="ListParagraph"/>
        <w:shd w:val="clear" w:color="auto" w:fill="FFFFFF"/>
        <w:autoSpaceDE w:val="0"/>
        <w:autoSpaceDN w:val="0"/>
        <w:adjustRightInd w:val="0"/>
        <w:ind w:left="1440" w:hanging="720"/>
        <w:jc w:val="both"/>
        <w:rPr>
          <w:rFonts w:ascii="Book Antiqua" w:eastAsia="Calibri" w:hAnsi="Book Antiqua" w:cs="Tahoma"/>
          <w:color w:val="000000"/>
          <w:sz w:val="20"/>
        </w:rPr>
      </w:pPr>
    </w:p>
    <w:p w:rsidR="007943F8" w:rsidRPr="00FF11DF" w:rsidRDefault="007943F8" w:rsidP="00BA38EE">
      <w:pPr>
        <w:pStyle w:val="ListParagraph"/>
        <w:shd w:val="clear" w:color="auto" w:fill="FFFFFF"/>
        <w:autoSpaceDE w:val="0"/>
        <w:autoSpaceDN w:val="0"/>
        <w:adjustRightInd w:val="0"/>
        <w:ind w:left="1440" w:hanging="720"/>
        <w:jc w:val="both"/>
        <w:rPr>
          <w:rFonts w:ascii="Book Antiqua" w:eastAsia="Calibri" w:hAnsi="Book Antiqua" w:cs="Tahoma"/>
          <w:color w:val="000000"/>
        </w:rPr>
      </w:pPr>
      <w:r w:rsidRPr="00FF11DF">
        <w:rPr>
          <w:rFonts w:ascii="Book Antiqua" w:eastAsia="Calibri" w:hAnsi="Book Antiqua" w:cs="Tahoma"/>
          <w:b/>
          <w:color w:val="000000"/>
        </w:rPr>
        <w:t>V</w:t>
      </w:r>
      <w:r w:rsidRPr="00FF11DF">
        <w:rPr>
          <w:rFonts w:ascii="Book Antiqua" w:eastAsia="Calibri" w:hAnsi="Book Antiqua" w:cs="Tahoma"/>
          <w:color w:val="000000"/>
        </w:rPr>
        <w:tab/>
        <w:t>The list of prior</w:t>
      </w:r>
      <w:r w:rsidR="00C76EE1">
        <w:rPr>
          <w:rFonts w:ascii="Book Antiqua" w:eastAsia="Calibri" w:hAnsi="Book Antiqua" w:cs="Tahoma"/>
          <w:color w:val="000000"/>
        </w:rPr>
        <w:t xml:space="preserve">ity fields of study </w:t>
      </w:r>
      <w:r w:rsidRPr="00FF11DF">
        <w:rPr>
          <w:rFonts w:ascii="Book Antiqua" w:eastAsia="Calibri" w:hAnsi="Book Antiqua" w:cs="Tahoma"/>
          <w:color w:val="000000"/>
        </w:rPr>
        <w:t>for undergraduate cours</w:t>
      </w:r>
      <w:r w:rsidR="00A307D5">
        <w:rPr>
          <w:rFonts w:ascii="Book Antiqua" w:eastAsia="Calibri" w:hAnsi="Book Antiqua" w:cs="Tahoma"/>
          <w:color w:val="000000"/>
        </w:rPr>
        <w:t>es as determined by the Higher</w:t>
      </w:r>
      <w:r w:rsidRPr="00FF11DF">
        <w:rPr>
          <w:rFonts w:ascii="Book Antiqua" w:eastAsia="Calibri" w:hAnsi="Book Antiqua" w:cs="Tahoma"/>
          <w:color w:val="000000"/>
        </w:rPr>
        <w:t xml:space="preserve"> Education Commission is available on the following websites:-</w:t>
      </w:r>
    </w:p>
    <w:p w:rsidR="007943F8" w:rsidRPr="00FF11DF" w:rsidRDefault="007943F8" w:rsidP="00BA38EE">
      <w:pPr>
        <w:pStyle w:val="ListParagraph"/>
        <w:shd w:val="clear" w:color="auto" w:fill="FFFFFF"/>
        <w:autoSpaceDE w:val="0"/>
        <w:autoSpaceDN w:val="0"/>
        <w:adjustRightInd w:val="0"/>
        <w:ind w:left="1440" w:hanging="720"/>
        <w:jc w:val="both"/>
        <w:rPr>
          <w:rFonts w:ascii="Book Antiqua" w:eastAsia="Calibri" w:hAnsi="Book Antiqua" w:cs="Tahoma"/>
          <w:color w:val="000000"/>
        </w:rPr>
      </w:pPr>
      <w:r w:rsidRPr="00FF11DF">
        <w:rPr>
          <w:rFonts w:ascii="Book Antiqua" w:eastAsia="Calibri" w:hAnsi="Book Antiqua" w:cs="Tahoma"/>
          <w:color w:val="000000"/>
        </w:rPr>
        <w:tab/>
      </w:r>
      <w:r w:rsidRPr="00FF11DF">
        <w:rPr>
          <w:rFonts w:ascii="Book Antiqua" w:eastAsia="Calibri" w:hAnsi="Book Antiqua" w:cs="Tahoma"/>
          <w:color w:val="000000"/>
        </w:rPr>
        <w:tab/>
      </w:r>
      <w:hyperlink r:id="rId11" w:history="1">
        <w:r w:rsidRPr="00FF11DF">
          <w:rPr>
            <w:rStyle w:val="Hyperlink"/>
            <w:rFonts w:ascii="Book Antiqua" w:eastAsia="Calibri" w:hAnsi="Book Antiqua" w:cs="Tahoma"/>
          </w:rPr>
          <w:t>www.tec.mu</w:t>
        </w:r>
      </w:hyperlink>
      <w:r w:rsidRPr="00FF11DF">
        <w:rPr>
          <w:rFonts w:ascii="Book Antiqua" w:eastAsia="Calibri" w:hAnsi="Book Antiqua" w:cs="Tahoma"/>
          <w:color w:val="000000"/>
        </w:rPr>
        <w:t xml:space="preserve"> </w:t>
      </w:r>
    </w:p>
    <w:p w:rsidR="004A271F" w:rsidRPr="00FF11DF" w:rsidRDefault="00E40776" w:rsidP="00BA38EE">
      <w:pPr>
        <w:pStyle w:val="ListParagraph"/>
        <w:shd w:val="clear" w:color="auto" w:fill="FFFFFF"/>
        <w:autoSpaceDE w:val="0"/>
        <w:autoSpaceDN w:val="0"/>
        <w:adjustRightInd w:val="0"/>
        <w:ind w:left="1440" w:firstLine="720"/>
        <w:jc w:val="both"/>
        <w:rPr>
          <w:rStyle w:val="Hyperlink"/>
          <w:rFonts w:ascii="Book Antiqua" w:eastAsia="Calibri" w:hAnsi="Book Antiqua" w:cs="Tahoma"/>
          <w:color w:val="2F5496" w:themeColor="accent5" w:themeShade="BF"/>
        </w:rPr>
      </w:pPr>
      <w:hyperlink r:id="rId12" w:history="1">
        <w:r w:rsidR="002C2E41" w:rsidRPr="00FF11DF">
          <w:rPr>
            <w:rStyle w:val="Hyperlink"/>
            <w:rFonts w:ascii="Book Antiqua" w:eastAsia="Calibri" w:hAnsi="Book Antiqua" w:cs="Tahoma"/>
          </w:rPr>
          <w:t>http://ministry-education.govmu</w:t>
        </w:r>
      </w:hyperlink>
      <w:r w:rsidR="009A31FB" w:rsidRPr="00FF11DF">
        <w:rPr>
          <w:rFonts w:ascii="Book Antiqua" w:eastAsia="Calibri" w:hAnsi="Book Antiqua" w:cs="Tahoma"/>
          <w:color w:val="2F5496" w:themeColor="accent5" w:themeShade="BF"/>
          <w:u w:val="single"/>
        </w:rPr>
        <w:t>.</w:t>
      </w:r>
      <w:r w:rsidR="00A3561B" w:rsidRPr="00FF11DF">
        <w:rPr>
          <w:rFonts w:ascii="Book Antiqua" w:eastAsia="Calibri" w:hAnsi="Book Antiqua" w:cs="Tahoma"/>
          <w:color w:val="2F5496" w:themeColor="accent5" w:themeShade="BF"/>
          <w:u w:val="single"/>
        </w:rPr>
        <w:t>org</w:t>
      </w:r>
    </w:p>
    <w:p w:rsidR="00FD78A9" w:rsidRPr="00335917" w:rsidRDefault="00FD78A9" w:rsidP="00BA38EE">
      <w:pPr>
        <w:shd w:val="clear" w:color="auto" w:fill="FFFFFF"/>
        <w:autoSpaceDE w:val="0"/>
        <w:autoSpaceDN w:val="0"/>
        <w:adjustRightInd w:val="0"/>
        <w:jc w:val="both"/>
        <w:rPr>
          <w:rStyle w:val="Hyperlink"/>
          <w:rFonts w:ascii="Book Antiqua" w:eastAsia="Calibri" w:hAnsi="Book Antiqua" w:cs="Tahoma"/>
          <w:color w:val="2F5496" w:themeColor="accent5" w:themeShade="BF"/>
          <w:sz w:val="20"/>
        </w:rPr>
      </w:pPr>
    </w:p>
    <w:p w:rsidR="00957C60" w:rsidRDefault="007F3FE1" w:rsidP="00BA38EE">
      <w:pPr>
        <w:shd w:val="clear" w:color="auto" w:fill="FFFFFF"/>
        <w:autoSpaceDE w:val="0"/>
        <w:autoSpaceDN w:val="0"/>
        <w:adjustRightInd w:val="0"/>
        <w:ind w:left="720" w:hanging="720"/>
        <w:jc w:val="both"/>
        <w:rPr>
          <w:rFonts w:ascii="Book Antiqua" w:eastAsia="Calibri" w:hAnsi="Book Antiqua" w:cs="Tahoma"/>
          <w:strike/>
          <w:color w:val="000000"/>
        </w:rPr>
      </w:pPr>
      <w:r w:rsidRPr="00FF11DF">
        <w:rPr>
          <w:rFonts w:ascii="Book Antiqua" w:eastAsia="Calibri" w:hAnsi="Book Antiqua" w:cs="Tahoma"/>
          <w:color w:val="000000"/>
        </w:rPr>
        <w:t>3</w:t>
      </w:r>
      <w:r w:rsidR="00957C60" w:rsidRPr="00FF11DF">
        <w:rPr>
          <w:rFonts w:ascii="Book Antiqua" w:eastAsia="Calibri" w:hAnsi="Book Antiqua" w:cs="Tahoma"/>
          <w:color w:val="000000"/>
        </w:rPr>
        <w:t>.</w:t>
      </w:r>
      <w:r w:rsidR="00957C60" w:rsidRPr="00FF11DF">
        <w:rPr>
          <w:rFonts w:ascii="Book Antiqua" w:eastAsia="Calibri" w:hAnsi="Book Antiqua" w:cs="Tahoma"/>
          <w:color w:val="000000"/>
        </w:rPr>
        <w:tab/>
        <w:t xml:space="preserve">The Candidate should </w:t>
      </w:r>
      <w:r w:rsidR="00957C60" w:rsidRPr="00FF11DF">
        <w:rPr>
          <w:rFonts w:ascii="Book Antiqua" w:eastAsia="Calibri" w:hAnsi="Book Antiqua" w:cs="Tahoma"/>
          <w:b/>
          <w:color w:val="000000"/>
        </w:rPr>
        <w:t>not</w:t>
      </w:r>
      <w:r w:rsidR="00957C60" w:rsidRPr="00FF11DF">
        <w:rPr>
          <w:rFonts w:ascii="Book Antiqua" w:eastAsia="Calibri" w:hAnsi="Book Antiqua" w:cs="Tahoma"/>
          <w:color w:val="000000"/>
        </w:rPr>
        <w:t xml:space="preserve"> be beneficiary of </w:t>
      </w:r>
      <w:r w:rsidR="00DF2711" w:rsidRPr="00FF11DF">
        <w:rPr>
          <w:rFonts w:ascii="Book Antiqua" w:eastAsia="Calibri" w:hAnsi="Book Antiqua" w:cs="Tahoma"/>
          <w:color w:val="000000"/>
        </w:rPr>
        <w:t xml:space="preserve">any other </w:t>
      </w:r>
      <w:r w:rsidR="00957C60" w:rsidRPr="00FF11DF">
        <w:rPr>
          <w:rFonts w:ascii="Book Antiqua" w:eastAsia="Calibri" w:hAnsi="Book Antiqua" w:cs="Tahoma"/>
          <w:color w:val="000000"/>
        </w:rPr>
        <w:t>grant or scholarship</w:t>
      </w:r>
      <w:r w:rsidR="00957C60" w:rsidRPr="00335917">
        <w:rPr>
          <w:rFonts w:ascii="Book Antiqua" w:eastAsia="Calibri" w:hAnsi="Book Antiqua" w:cs="Tahoma"/>
          <w:color w:val="000000"/>
        </w:rPr>
        <w:t>.</w:t>
      </w:r>
    </w:p>
    <w:p w:rsidR="00EE20E3" w:rsidRPr="00335917" w:rsidRDefault="00EE20E3" w:rsidP="00BA38EE">
      <w:pPr>
        <w:shd w:val="clear" w:color="auto" w:fill="FFFFFF"/>
        <w:autoSpaceDE w:val="0"/>
        <w:autoSpaceDN w:val="0"/>
        <w:adjustRightInd w:val="0"/>
        <w:ind w:left="720" w:hanging="720"/>
        <w:jc w:val="both"/>
        <w:rPr>
          <w:rFonts w:ascii="Book Antiqua" w:eastAsia="Calibri" w:hAnsi="Book Antiqua" w:cs="Tahoma"/>
          <w:strike/>
          <w:color w:val="000000"/>
          <w:sz w:val="20"/>
        </w:rPr>
      </w:pPr>
    </w:p>
    <w:p w:rsidR="00EE20E3" w:rsidRPr="00335917" w:rsidRDefault="00EE20E3" w:rsidP="00BA38EE">
      <w:pPr>
        <w:shd w:val="clear" w:color="auto" w:fill="FFFFFF"/>
        <w:autoSpaceDE w:val="0"/>
        <w:autoSpaceDN w:val="0"/>
        <w:adjustRightInd w:val="0"/>
        <w:ind w:left="720" w:hanging="720"/>
        <w:jc w:val="both"/>
        <w:rPr>
          <w:rFonts w:ascii="Book Antiqua" w:eastAsia="Calibri" w:hAnsi="Book Antiqua" w:cs="Tahoma"/>
        </w:rPr>
      </w:pPr>
      <w:r w:rsidRPr="00EE20E3">
        <w:rPr>
          <w:rFonts w:ascii="Book Antiqua" w:eastAsia="Calibri" w:hAnsi="Book Antiqua" w:cs="Tahoma"/>
          <w:color w:val="000000"/>
        </w:rPr>
        <w:t>4.</w:t>
      </w:r>
      <w:r w:rsidRPr="00EE20E3">
        <w:rPr>
          <w:rFonts w:ascii="Book Antiqua" w:eastAsia="Calibri" w:hAnsi="Book Antiqua" w:cs="Tahoma"/>
          <w:color w:val="000000"/>
        </w:rPr>
        <w:tab/>
      </w:r>
      <w:r w:rsidRPr="00335917">
        <w:rPr>
          <w:rFonts w:ascii="Book Antiqua" w:eastAsia="Calibri" w:hAnsi="Book Antiqua" w:cs="Tahoma"/>
        </w:rPr>
        <w:t>Awardees should not be in employment during the whole course of his/her studies</w:t>
      </w:r>
    </w:p>
    <w:p w:rsidR="00957C60" w:rsidRPr="00335917" w:rsidRDefault="00137CD1" w:rsidP="00137CD1">
      <w:pPr>
        <w:shd w:val="clear" w:color="auto" w:fill="FFFFFF"/>
        <w:tabs>
          <w:tab w:val="left" w:pos="5280"/>
        </w:tabs>
        <w:autoSpaceDE w:val="0"/>
        <w:autoSpaceDN w:val="0"/>
        <w:adjustRightInd w:val="0"/>
        <w:ind w:left="720" w:hanging="720"/>
        <w:jc w:val="both"/>
        <w:rPr>
          <w:rFonts w:ascii="Book Antiqua" w:eastAsia="Calibri" w:hAnsi="Book Antiqua" w:cs="Tahoma"/>
          <w:color w:val="000000"/>
          <w:sz w:val="20"/>
        </w:rPr>
      </w:pPr>
      <w:r>
        <w:rPr>
          <w:rFonts w:ascii="Book Antiqua" w:eastAsia="Calibri" w:hAnsi="Book Antiqua" w:cs="Tahoma"/>
          <w:color w:val="000000"/>
          <w:sz w:val="20"/>
        </w:rPr>
        <w:tab/>
      </w:r>
      <w:r>
        <w:rPr>
          <w:rFonts w:ascii="Book Antiqua" w:eastAsia="Calibri" w:hAnsi="Book Antiqua" w:cs="Tahoma"/>
          <w:color w:val="000000"/>
          <w:sz w:val="20"/>
        </w:rPr>
        <w:tab/>
      </w:r>
    </w:p>
    <w:p w:rsidR="006825CC" w:rsidRPr="00FF11DF" w:rsidRDefault="00EE20E3" w:rsidP="00CD7881">
      <w:pPr>
        <w:shd w:val="clear" w:color="auto" w:fill="FFFFFF"/>
        <w:autoSpaceDE w:val="0"/>
        <w:autoSpaceDN w:val="0"/>
        <w:adjustRightInd w:val="0"/>
        <w:ind w:left="720" w:hanging="720"/>
        <w:jc w:val="both"/>
        <w:rPr>
          <w:rFonts w:ascii="Book Antiqua" w:eastAsia="Calibri" w:hAnsi="Book Antiqua" w:cs="Tahoma"/>
          <w:color w:val="000000"/>
        </w:rPr>
      </w:pPr>
      <w:r>
        <w:rPr>
          <w:rFonts w:ascii="Book Antiqua" w:eastAsia="Calibri" w:hAnsi="Book Antiqua" w:cs="Tahoma"/>
          <w:color w:val="000000"/>
        </w:rPr>
        <w:t>5</w:t>
      </w:r>
      <w:r w:rsidR="00957C60" w:rsidRPr="00FF11DF">
        <w:rPr>
          <w:rFonts w:ascii="Book Antiqua" w:eastAsia="Calibri" w:hAnsi="Book Antiqua" w:cs="Tahoma"/>
          <w:color w:val="000000"/>
        </w:rPr>
        <w:t>.</w:t>
      </w:r>
      <w:r w:rsidR="00957C60" w:rsidRPr="00FF11DF">
        <w:rPr>
          <w:rFonts w:ascii="Book Antiqua" w:eastAsia="Calibri" w:hAnsi="Book Antiqua" w:cs="Tahoma"/>
          <w:color w:val="000000"/>
        </w:rPr>
        <w:tab/>
        <w:t xml:space="preserve">Candidates should be registered under the </w:t>
      </w:r>
      <w:r w:rsidR="00957C60" w:rsidRPr="00FF11DF">
        <w:rPr>
          <w:rFonts w:ascii="Book Antiqua" w:eastAsia="Calibri" w:hAnsi="Book Antiqua" w:cs="Tahoma"/>
          <w:b/>
          <w:color w:val="000000"/>
        </w:rPr>
        <w:t>Social Register of Mauritius</w:t>
      </w:r>
      <w:r w:rsidR="002D08EB" w:rsidRPr="00FF11DF">
        <w:rPr>
          <w:rFonts w:ascii="Book Antiqua" w:eastAsia="Calibri" w:hAnsi="Book Antiqua" w:cs="Tahoma"/>
          <w:b/>
          <w:color w:val="000000"/>
        </w:rPr>
        <w:t xml:space="preserve"> (SRM)</w:t>
      </w:r>
      <w:r w:rsidR="00957C60" w:rsidRPr="00FF11DF">
        <w:rPr>
          <w:rFonts w:ascii="Book Antiqua" w:eastAsia="Calibri" w:hAnsi="Book Antiqua" w:cs="Tahoma"/>
          <w:color w:val="000000"/>
        </w:rPr>
        <w:t xml:space="preserve"> and their monthly </w:t>
      </w:r>
      <w:r w:rsidR="00344A16" w:rsidRPr="00FF11DF">
        <w:rPr>
          <w:rFonts w:ascii="Book Antiqua" w:eastAsia="Calibri" w:hAnsi="Book Antiqua" w:cs="Tahoma"/>
          <w:color w:val="000000"/>
        </w:rPr>
        <w:t xml:space="preserve">household </w:t>
      </w:r>
      <w:r w:rsidR="00957C60" w:rsidRPr="00FF11DF">
        <w:rPr>
          <w:rFonts w:ascii="Book Antiqua" w:eastAsia="Calibri" w:hAnsi="Book Antiqua" w:cs="Tahoma"/>
          <w:color w:val="000000"/>
        </w:rPr>
        <w:t>income, including any social benefits, should not</w:t>
      </w:r>
      <w:r w:rsidR="00CD7881">
        <w:rPr>
          <w:rFonts w:ascii="Book Antiqua" w:eastAsia="Calibri" w:hAnsi="Book Antiqua" w:cs="Tahoma"/>
          <w:color w:val="000000"/>
        </w:rPr>
        <w:t xml:space="preserve"> </w:t>
      </w:r>
      <w:r w:rsidR="00957C60" w:rsidRPr="00CD7881">
        <w:rPr>
          <w:rFonts w:ascii="Book Antiqua" w:eastAsia="Calibri" w:hAnsi="Book Antiqua" w:cs="Tahoma"/>
        </w:rPr>
        <w:t xml:space="preserve">presently </w:t>
      </w:r>
      <w:r w:rsidR="00CE04C1" w:rsidRPr="00CD7881">
        <w:rPr>
          <w:rFonts w:ascii="Book Antiqua" w:eastAsia="Calibri" w:hAnsi="Book Antiqua" w:cs="Tahoma"/>
        </w:rPr>
        <w:t xml:space="preserve">exceed </w:t>
      </w:r>
      <w:r w:rsidR="00C50143">
        <w:rPr>
          <w:rFonts w:ascii="Book Antiqua" w:eastAsia="Calibri" w:hAnsi="Book Antiqua" w:cs="Tahoma"/>
        </w:rPr>
        <w:t>Rs 10,2</w:t>
      </w:r>
      <w:r w:rsidR="00CD7881" w:rsidRPr="00CD7881">
        <w:rPr>
          <w:rFonts w:ascii="Book Antiqua" w:eastAsia="Calibri" w:hAnsi="Book Antiqua" w:cs="Tahoma"/>
        </w:rPr>
        <w:t>00</w:t>
      </w:r>
      <w:r w:rsidR="00CE04C1" w:rsidRPr="00CD7881">
        <w:rPr>
          <w:rFonts w:ascii="Book Antiqua" w:eastAsia="Calibri" w:hAnsi="Book Antiqua" w:cs="Tahoma"/>
        </w:rPr>
        <w:t xml:space="preserve"> </w:t>
      </w:r>
      <w:r w:rsidR="00957C60" w:rsidRPr="00FF11DF">
        <w:rPr>
          <w:rFonts w:ascii="Book Antiqua" w:eastAsia="Calibri" w:hAnsi="Book Antiqua" w:cs="Tahoma"/>
          <w:color w:val="000000"/>
        </w:rPr>
        <w:t xml:space="preserve">or any other threshold in upcoming years, as determined by Government. </w:t>
      </w:r>
    </w:p>
    <w:p w:rsidR="00000821" w:rsidRPr="00335917" w:rsidRDefault="00000821" w:rsidP="00BA38EE">
      <w:pPr>
        <w:shd w:val="clear" w:color="auto" w:fill="FFFFFF"/>
        <w:autoSpaceDE w:val="0"/>
        <w:autoSpaceDN w:val="0"/>
        <w:adjustRightInd w:val="0"/>
        <w:ind w:left="720" w:hanging="720"/>
        <w:jc w:val="both"/>
        <w:rPr>
          <w:rFonts w:ascii="Book Antiqua" w:eastAsia="Calibri" w:hAnsi="Book Antiqua" w:cs="Tahoma"/>
          <w:color w:val="000000"/>
          <w:sz w:val="20"/>
        </w:rPr>
      </w:pPr>
    </w:p>
    <w:p w:rsidR="00B43A35" w:rsidRPr="00FF11DF" w:rsidRDefault="00EE20E3" w:rsidP="00BA38EE">
      <w:pPr>
        <w:shd w:val="clear" w:color="auto" w:fill="FFFFFF"/>
        <w:autoSpaceDE w:val="0"/>
        <w:autoSpaceDN w:val="0"/>
        <w:adjustRightInd w:val="0"/>
        <w:ind w:left="720" w:hanging="720"/>
        <w:jc w:val="both"/>
        <w:rPr>
          <w:rFonts w:ascii="Book Antiqua" w:eastAsia="Calibri" w:hAnsi="Book Antiqua" w:cs="Tahoma"/>
          <w:color w:val="000000"/>
        </w:rPr>
      </w:pPr>
      <w:r>
        <w:rPr>
          <w:rFonts w:ascii="Book Antiqua" w:eastAsia="Calibri" w:hAnsi="Book Antiqua" w:cs="Tahoma"/>
          <w:color w:val="000000"/>
        </w:rPr>
        <w:t>6</w:t>
      </w:r>
      <w:r w:rsidR="00B43A35" w:rsidRPr="00FF11DF">
        <w:rPr>
          <w:rFonts w:ascii="Book Antiqua" w:eastAsia="Calibri" w:hAnsi="Book Antiqua" w:cs="Tahoma"/>
          <w:color w:val="000000"/>
        </w:rPr>
        <w:t>.</w:t>
      </w:r>
      <w:r w:rsidR="00B43A35" w:rsidRPr="00FF11DF">
        <w:rPr>
          <w:rFonts w:ascii="Book Antiqua" w:eastAsia="Calibri" w:hAnsi="Book Antiqua" w:cs="Tahoma"/>
          <w:color w:val="000000"/>
        </w:rPr>
        <w:tab/>
        <w:t>Candidates/awardees will be eligible to follow only one course under this scheme.</w:t>
      </w:r>
    </w:p>
    <w:p w:rsidR="00CA6114" w:rsidRDefault="00CA6114" w:rsidP="00BA38EE">
      <w:pPr>
        <w:shd w:val="clear" w:color="auto" w:fill="FFFFFF"/>
        <w:autoSpaceDE w:val="0"/>
        <w:autoSpaceDN w:val="0"/>
        <w:adjustRightInd w:val="0"/>
        <w:ind w:left="720" w:hanging="720"/>
        <w:jc w:val="both"/>
        <w:rPr>
          <w:rFonts w:ascii="Book Antiqua" w:eastAsia="Calibri" w:hAnsi="Book Antiqua" w:cs="Tahoma"/>
          <w:color w:val="000000"/>
          <w:sz w:val="20"/>
        </w:rPr>
      </w:pPr>
    </w:p>
    <w:p w:rsidR="00CD7881" w:rsidRDefault="00EE20E3" w:rsidP="005F0CBA">
      <w:pPr>
        <w:shd w:val="clear" w:color="auto" w:fill="FFFFFF"/>
        <w:autoSpaceDE w:val="0"/>
        <w:autoSpaceDN w:val="0"/>
        <w:adjustRightInd w:val="0"/>
        <w:ind w:left="720" w:hanging="720"/>
        <w:jc w:val="both"/>
        <w:rPr>
          <w:rFonts w:ascii="Book Antiqua" w:hAnsi="Book Antiqua" w:cs="Tahoma"/>
        </w:rPr>
      </w:pPr>
      <w:r>
        <w:rPr>
          <w:rFonts w:ascii="Book Antiqua" w:eastAsia="Calibri" w:hAnsi="Book Antiqua" w:cs="Tahoma"/>
          <w:color w:val="000000"/>
        </w:rPr>
        <w:t>7</w:t>
      </w:r>
      <w:r w:rsidR="006825CC" w:rsidRPr="00FF11DF">
        <w:rPr>
          <w:rFonts w:ascii="Book Antiqua" w:eastAsia="Calibri" w:hAnsi="Book Antiqua" w:cs="Tahoma"/>
          <w:color w:val="000000"/>
        </w:rPr>
        <w:t>.</w:t>
      </w:r>
      <w:r w:rsidR="006825CC" w:rsidRPr="00FF11DF">
        <w:rPr>
          <w:rFonts w:ascii="Book Antiqua" w:eastAsia="Calibri" w:hAnsi="Book Antiqua" w:cs="Tahoma"/>
          <w:color w:val="000000"/>
        </w:rPr>
        <w:tab/>
      </w:r>
      <w:r w:rsidR="00957C60" w:rsidRPr="00FF11DF">
        <w:rPr>
          <w:rFonts w:ascii="Book Antiqua" w:hAnsi="Book Antiqua" w:cs="Tahoma"/>
        </w:rPr>
        <w:t xml:space="preserve">Students should </w:t>
      </w:r>
      <w:r w:rsidR="00957C60" w:rsidRPr="00FF11DF">
        <w:rPr>
          <w:rFonts w:ascii="Book Antiqua" w:hAnsi="Book Antiqua" w:cs="Tahoma"/>
          <w:b/>
        </w:rPr>
        <w:t>not be more than 25 years old</w:t>
      </w:r>
      <w:r w:rsidR="00957C60" w:rsidRPr="00FF11DF">
        <w:rPr>
          <w:rFonts w:ascii="Book Antiqua" w:hAnsi="Book Antiqua" w:cs="Tahoma"/>
        </w:rPr>
        <w:t xml:space="preserve"> on date </w:t>
      </w:r>
      <w:r w:rsidR="00FD66E5" w:rsidRPr="00FF11DF">
        <w:rPr>
          <w:rFonts w:ascii="Book Antiqua" w:hAnsi="Book Antiqua" w:cs="Tahoma"/>
        </w:rPr>
        <w:t>of</w:t>
      </w:r>
      <w:r w:rsidR="00957C60" w:rsidRPr="00FF11DF">
        <w:rPr>
          <w:rFonts w:ascii="Book Antiqua" w:hAnsi="Book Antiqua" w:cs="Tahoma"/>
        </w:rPr>
        <w:t xml:space="preserve"> submission of application.</w:t>
      </w:r>
    </w:p>
    <w:p w:rsidR="00092FA4" w:rsidRPr="00013FC3" w:rsidRDefault="00EE20E3" w:rsidP="005F0CBA">
      <w:pPr>
        <w:shd w:val="clear" w:color="auto" w:fill="FFFFFF"/>
        <w:autoSpaceDE w:val="0"/>
        <w:autoSpaceDN w:val="0"/>
        <w:adjustRightInd w:val="0"/>
        <w:jc w:val="both"/>
        <w:rPr>
          <w:rFonts w:ascii="Book Antiqua" w:hAnsi="Book Antiqua" w:cs="Tahoma"/>
        </w:rPr>
      </w:pPr>
      <w:r>
        <w:rPr>
          <w:rFonts w:ascii="Book Antiqua" w:hAnsi="Book Antiqua" w:cs="Tahoma"/>
          <w:color w:val="000000"/>
        </w:rPr>
        <w:lastRenderedPageBreak/>
        <w:t>8</w:t>
      </w:r>
      <w:r w:rsidR="00AC69DE" w:rsidRPr="00FF11DF">
        <w:rPr>
          <w:rFonts w:ascii="Book Antiqua" w:hAnsi="Book Antiqua" w:cs="Tahoma"/>
          <w:color w:val="000000"/>
        </w:rPr>
        <w:t>.</w:t>
      </w:r>
      <w:r w:rsidR="00AC69DE" w:rsidRPr="00FF11DF">
        <w:rPr>
          <w:rFonts w:ascii="Book Antiqua" w:hAnsi="Book Antiqua" w:cs="Tahoma"/>
          <w:color w:val="000000"/>
        </w:rPr>
        <w:tab/>
      </w:r>
      <w:r w:rsidR="00AC69DE" w:rsidRPr="00FF11DF">
        <w:rPr>
          <w:rFonts w:ascii="Book Antiqua" w:hAnsi="Book Antiqua" w:cs="Tahoma"/>
        </w:rPr>
        <w:t xml:space="preserve">This scholarship is open to students enrolled in their </w:t>
      </w:r>
      <w:r w:rsidR="00AC69DE" w:rsidRPr="00FF11DF">
        <w:rPr>
          <w:rFonts w:ascii="Book Antiqua" w:hAnsi="Book Antiqua" w:cs="Tahoma"/>
          <w:b/>
          <w:u w:val="single"/>
        </w:rPr>
        <w:t>1</w:t>
      </w:r>
      <w:r w:rsidR="00AC69DE" w:rsidRPr="00FF11DF">
        <w:rPr>
          <w:rFonts w:ascii="Book Antiqua" w:hAnsi="Book Antiqua" w:cs="Tahoma"/>
          <w:b/>
          <w:u w:val="single"/>
          <w:vertAlign w:val="superscript"/>
        </w:rPr>
        <w:t>st</w:t>
      </w:r>
      <w:r w:rsidR="00AC69DE" w:rsidRPr="00FF11DF">
        <w:rPr>
          <w:rFonts w:ascii="Book Antiqua" w:hAnsi="Book Antiqua" w:cs="Tahoma"/>
          <w:b/>
          <w:u w:val="single"/>
        </w:rPr>
        <w:t xml:space="preserve"> year of study only</w:t>
      </w:r>
      <w:r w:rsidR="00AC69DE" w:rsidRPr="00FF11DF">
        <w:rPr>
          <w:rFonts w:ascii="Book Antiqua" w:hAnsi="Book Antiqua" w:cs="Tahoma"/>
          <w:u w:val="single"/>
        </w:rPr>
        <w:t>.</w:t>
      </w:r>
    </w:p>
    <w:p w:rsidR="00335917" w:rsidRDefault="00335917" w:rsidP="00BA38EE">
      <w:pPr>
        <w:spacing w:after="200"/>
        <w:rPr>
          <w:rFonts w:ascii="Book Antiqua" w:hAnsi="Book Antiqua" w:cs="Tahoma"/>
          <w:b/>
          <w:color w:val="000000"/>
          <w:sz w:val="28"/>
        </w:rPr>
      </w:pPr>
    </w:p>
    <w:p w:rsidR="00955A5E" w:rsidRDefault="00957C60" w:rsidP="008234F9">
      <w:pPr>
        <w:rPr>
          <w:rFonts w:ascii="Book Antiqua" w:hAnsi="Book Antiqua" w:cs="Tahoma"/>
          <w:b/>
          <w:color w:val="000000"/>
          <w:sz w:val="28"/>
          <w:u w:val="single"/>
        </w:rPr>
      </w:pPr>
      <w:r w:rsidRPr="00A171CA">
        <w:rPr>
          <w:rFonts w:ascii="Book Antiqua" w:hAnsi="Book Antiqua" w:cs="Tahoma"/>
          <w:b/>
          <w:color w:val="000000"/>
          <w:sz w:val="28"/>
        </w:rPr>
        <w:t>B.</w:t>
      </w:r>
      <w:r w:rsidRPr="00A171CA">
        <w:rPr>
          <w:rFonts w:ascii="Book Antiqua" w:hAnsi="Book Antiqua" w:cs="Tahoma"/>
          <w:b/>
          <w:color w:val="000000"/>
          <w:sz w:val="28"/>
        </w:rPr>
        <w:tab/>
      </w:r>
      <w:r w:rsidRPr="00A171CA">
        <w:rPr>
          <w:rFonts w:ascii="Book Antiqua" w:hAnsi="Book Antiqua" w:cs="Tahoma"/>
          <w:b/>
          <w:color w:val="000000"/>
          <w:sz w:val="28"/>
          <w:u w:val="single"/>
        </w:rPr>
        <w:t>Scope of the Scholarship</w:t>
      </w:r>
    </w:p>
    <w:p w:rsidR="008234F9" w:rsidRPr="008234F9" w:rsidRDefault="008234F9" w:rsidP="008234F9">
      <w:pPr>
        <w:rPr>
          <w:rFonts w:ascii="Book Antiqua" w:hAnsi="Book Antiqua" w:cs="Tahoma"/>
          <w:b/>
          <w:color w:val="000000"/>
          <w:sz w:val="22"/>
          <w:u w:val="single"/>
        </w:rPr>
      </w:pPr>
    </w:p>
    <w:p w:rsidR="00FB239D" w:rsidRPr="00FF11DF" w:rsidRDefault="00FB239D" w:rsidP="008234F9">
      <w:pPr>
        <w:shd w:val="clear" w:color="auto" w:fill="FFFFFF"/>
        <w:tabs>
          <w:tab w:val="left" w:pos="720"/>
        </w:tabs>
        <w:ind w:left="720" w:hanging="720"/>
        <w:jc w:val="both"/>
        <w:rPr>
          <w:rFonts w:ascii="Book Antiqua" w:hAnsi="Book Antiqua" w:cs="Tahoma"/>
          <w:color w:val="000000"/>
        </w:rPr>
      </w:pPr>
      <w:r w:rsidRPr="00FF11DF">
        <w:rPr>
          <w:rFonts w:ascii="Book Antiqua" w:hAnsi="Book Antiqua" w:cs="Tahoma"/>
          <w:color w:val="000000"/>
        </w:rPr>
        <w:t>1.</w:t>
      </w:r>
      <w:r w:rsidRPr="00FF11DF">
        <w:rPr>
          <w:rFonts w:ascii="Book Antiqua" w:hAnsi="Book Antiqua" w:cs="Tahoma"/>
          <w:color w:val="000000"/>
        </w:rPr>
        <w:tab/>
      </w:r>
      <w:r w:rsidR="00957C60" w:rsidRPr="00FF11DF">
        <w:rPr>
          <w:rFonts w:ascii="Book Antiqua" w:hAnsi="Book Antiqua" w:cs="Tahoma"/>
          <w:color w:val="000000"/>
        </w:rPr>
        <w:t>The scholarship will be for one year, renewable for further period/s of one year</w:t>
      </w:r>
      <w:r w:rsidR="009C2BA7" w:rsidRPr="00FF11DF">
        <w:rPr>
          <w:rFonts w:ascii="Book Antiqua" w:hAnsi="Book Antiqua" w:cs="Tahoma"/>
          <w:color w:val="000000"/>
        </w:rPr>
        <w:t>,</w:t>
      </w:r>
      <w:r w:rsidR="00957C60" w:rsidRPr="00FF11DF">
        <w:rPr>
          <w:rFonts w:ascii="Book Antiqua" w:hAnsi="Book Antiqua" w:cs="Tahoma"/>
          <w:color w:val="000000"/>
        </w:rPr>
        <w:t xml:space="preserve"> subject to submission of documentary evidence of having been promoted to the next level of the course.</w:t>
      </w:r>
      <w:r w:rsidR="00E92980" w:rsidRPr="00FF11DF">
        <w:rPr>
          <w:rFonts w:ascii="Book Antiqua" w:hAnsi="Book Antiqua" w:cs="Tahoma"/>
          <w:color w:val="000000"/>
        </w:rPr>
        <w:t xml:space="preserve">  </w:t>
      </w:r>
      <w:r w:rsidR="00957C60" w:rsidRPr="00FF11DF">
        <w:rPr>
          <w:rFonts w:ascii="Book Antiqua" w:hAnsi="Book Antiqua" w:cs="Tahoma"/>
          <w:color w:val="000000"/>
        </w:rPr>
        <w:t>Any resit/repeat year will be at the cost of the student</w:t>
      </w:r>
      <w:r w:rsidR="007F3FE1" w:rsidRPr="00FF11DF">
        <w:rPr>
          <w:rFonts w:ascii="Book Antiqua" w:hAnsi="Book Antiqua" w:cs="Tahoma"/>
          <w:color w:val="000000"/>
        </w:rPr>
        <w:t>, unless supported by a medical certificate</w:t>
      </w:r>
      <w:r w:rsidRPr="00FF11DF">
        <w:rPr>
          <w:rFonts w:ascii="Book Antiqua" w:hAnsi="Book Antiqua" w:cs="Tahoma"/>
          <w:color w:val="000000"/>
        </w:rPr>
        <w:t>.  No student will be allowed to repeat more than once during the duration of the whole course.</w:t>
      </w:r>
    </w:p>
    <w:p w:rsidR="00957C60" w:rsidRPr="00FF11DF" w:rsidRDefault="00957C60" w:rsidP="00BA38EE">
      <w:pPr>
        <w:pStyle w:val="ListParagraph"/>
        <w:tabs>
          <w:tab w:val="left" w:pos="720"/>
        </w:tabs>
        <w:jc w:val="both"/>
        <w:rPr>
          <w:rFonts w:ascii="Book Antiqua" w:hAnsi="Book Antiqua" w:cs="Tahoma"/>
          <w:color w:val="000000"/>
        </w:rPr>
      </w:pPr>
    </w:p>
    <w:p w:rsidR="00957C60" w:rsidRPr="00FF11DF" w:rsidRDefault="00955A5E" w:rsidP="00BA38EE">
      <w:pPr>
        <w:tabs>
          <w:tab w:val="left" w:pos="720"/>
        </w:tabs>
        <w:ind w:left="720" w:hanging="720"/>
        <w:jc w:val="both"/>
        <w:rPr>
          <w:rFonts w:ascii="Book Antiqua" w:hAnsi="Book Antiqua" w:cs="Tahoma"/>
          <w:color w:val="000000"/>
        </w:rPr>
      </w:pPr>
      <w:r w:rsidRPr="00FF11DF">
        <w:rPr>
          <w:rFonts w:ascii="Book Antiqua" w:hAnsi="Book Antiqua" w:cs="Tahoma"/>
          <w:color w:val="000000"/>
        </w:rPr>
        <w:t>2.</w:t>
      </w:r>
      <w:r w:rsidRPr="00FF11DF">
        <w:rPr>
          <w:rFonts w:ascii="Book Antiqua" w:hAnsi="Book Antiqua" w:cs="Tahoma"/>
          <w:color w:val="000000"/>
        </w:rPr>
        <w:tab/>
      </w:r>
      <w:r w:rsidR="00957C60" w:rsidRPr="00FF11DF">
        <w:rPr>
          <w:rFonts w:ascii="Book Antiqua" w:hAnsi="Book Antiqua" w:cs="Tahoma"/>
          <w:color w:val="000000"/>
        </w:rPr>
        <w:t xml:space="preserve">The scholarship will cover the costs of all </w:t>
      </w:r>
      <w:r w:rsidR="006A0E50" w:rsidRPr="00FF11DF">
        <w:rPr>
          <w:rFonts w:ascii="Book Antiqua" w:hAnsi="Book Antiqua" w:cs="Tahoma"/>
          <w:color w:val="000000"/>
        </w:rPr>
        <w:t xml:space="preserve">appropriate </w:t>
      </w:r>
      <w:r w:rsidR="00957C60" w:rsidRPr="00FF11DF">
        <w:rPr>
          <w:rFonts w:ascii="Book Antiqua" w:hAnsi="Book Antiqua" w:cs="Tahoma"/>
          <w:color w:val="000000"/>
        </w:rPr>
        <w:t>fees payable to the university/training institution and a m</w:t>
      </w:r>
      <w:r w:rsidR="00C8521C" w:rsidRPr="00FF11DF">
        <w:rPr>
          <w:rFonts w:ascii="Book Antiqua" w:hAnsi="Book Antiqua" w:cs="Tahoma"/>
          <w:color w:val="000000"/>
        </w:rPr>
        <w:t xml:space="preserve">onthly stipend not exceeding Rs </w:t>
      </w:r>
      <w:r w:rsidR="00A57B7F" w:rsidRPr="00FF11DF">
        <w:rPr>
          <w:rFonts w:ascii="Book Antiqua" w:hAnsi="Book Antiqua" w:cs="Tahoma"/>
          <w:color w:val="000000"/>
        </w:rPr>
        <w:t xml:space="preserve">3,000.  The total scholarship, </w:t>
      </w:r>
      <w:r w:rsidR="00957C60" w:rsidRPr="00FF11DF">
        <w:rPr>
          <w:rFonts w:ascii="Book Antiqua" w:hAnsi="Book Antiqua" w:cs="Tahoma"/>
          <w:color w:val="000000"/>
        </w:rPr>
        <w:t>will</w:t>
      </w:r>
      <w:r w:rsidR="00E3278F" w:rsidRPr="00FF11DF">
        <w:rPr>
          <w:rFonts w:ascii="Book Antiqua" w:hAnsi="Book Antiqua" w:cs="Tahoma"/>
          <w:color w:val="000000"/>
        </w:rPr>
        <w:t>,</w:t>
      </w:r>
      <w:r w:rsidR="00957C60" w:rsidRPr="00FF11DF">
        <w:rPr>
          <w:rFonts w:ascii="Book Antiqua" w:hAnsi="Book Antiqua" w:cs="Tahoma"/>
          <w:color w:val="000000"/>
        </w:rPr>
        <w:t xml:space="preserve"> however, </w:t>
      </w:r>
      <w:r w:rsidR="00A57B7F" w:rsidRPr="00FF11DF">
        <w:rPr>
          <w:rFonts w:ascii="Book Antiqua" w:hAnsi="Book Antiqua" w:cs="Tahoma"/>
          <w:color w:val="000000"/>
        </w:rPr>
        <w:t xml:space="preserve">be </w:t>
      </w:r>
      <w:r w:rsidR="00000821" w:rsidRPr="00FF11DF">
        <w:rPr>
          <w:rFonts w:ascii="Book Antiqua" w:hAnsi="Book Antiqua" w:cs="Tahoma"/>
          <w:color w:val="000000"/>
        </w:rPr>
        <w:t xml:space="preserve">to </w:t>
      </w:r>
      <w:r w:rsidR="00957C60" w:rsidRPr="00FF11DF">
        <w:rPr>
          <w:rFonts w:ascii="Book Antiqua" w:hAnsi="Book Antiqua" w:cs="Tahoma"/>
          <w:color w:val="000000"/>
        </w:rPr>
        <w:t>a maximum of Rs 100,000 per academic year.</w:t>
      </w:r>
    </w:p>
    <w:p w:rsidR="00957C60" w:rsidRPr="00FF11DF" w:rsidRDefault="00957C60" w:rsidP="00BA38EE">
      <w:pPr>
        <w:tabs>
          <w:tab w:val="left" w:pos="720"/>
        </w:tabs>
        <w:jc w:val="both"/>
        <w:rPr>
          <w:rFonts w:ascii="Book Antiqua" w:hAnsi="Book Antiqua" w:cs="Tahoma"/>
          <w:color w:val="000000"/>
        </w:rPr>
      </w:pPr>
    </w:p>
    <w:p w:rsidR="00957C60" w:rsidRPr="00FF11DF" w:rsidRDefault="00957C60" w:rsidP="00BA38EE">
      <w:pPr>
        <w:tabs>
          <w:tab w:val="left" w:pos="720"/>
        </w:tabs>
        <w:ind w:left="720" w:hanging="720"/>
        <w:jc w:val="both"/>
        <w:rPr>
          <w:rFonts w:ascii="Book Antiqua" w:hAnsi="Book Antiqua" w:cs="Tahoma"/>
          <w:color w:val="000000"/>
        </w:rPr>
      </w:pPr>
      <w:r w:rsidRPr="00FF11DF">
        <w:rPr>
          <w:rFonts w:ascii="Book Antiqua" w:hAnsi="Book Antiqua" w:cs="Tahoma"/>
          <w:color w:val="000000"/>
        </w:rPr>
        <w:t>3.</w:t>
      </w:r>
      <w:r w:rsidRPr="00FF11DF">
        <w:rPr>
          <w:rFonts w:ascii="Book Antiqua" w:hAnsi="Book Antiqua" w:cs="Tahoma"/>
          <w:color w:val="000000"/>
        </w:rPr>
        <w:tab/>
        <w:t xml:space="preserve">Candidates from Rodrigues and the outer islands will receive </w:t>
      </w:r>
      <w:r w:rsidRPr="00335917">
        <w:rPr>
          <w:rFonts w:ascii="Book Antiqua" w:hAnsi="Book Antiqua" w:cs="Tahoma"/>
        </w:rPr>
        <w:t>a</w:t>
      </w:r>
      <w:r w:rsidR="00770E25" w:rsidRPr="00335917">
        <w:rPr>
          <w:rFonts w:ascii="Book Antiqua" w:hAnsi="Book Antiqua" w:cs="Tahoma"/>
        </w:rPr>
        <w:t>n</w:t>
      </w:r>
      <w:r w:rsidRPr="00335917">
        <w:rPr>
          <w:rFonts w:ascii="Book Antiqua" w:hAnsi="Book Antiqua" w:cs="Tahoma"/>
        </w:rPr>
        <w:t xml:space="preserve"> </w:t>
      </w:r>
      <w:r w:rsidR="00615E9E" w:rsidRPr="00FF11DF">
        <w:rPr>
          <w:rFonts w:ascii="Book Antiqua" w:hAnsi="Book Antiqua" w:cs="Tahoma"/>
          <w:color w:val="000000"/>
        </w:rPr>
        <w:t xml:space="preserve">additional </w:t>
      </w:r>
      <w:r w:rsidR="00770E25" w:rsidRPr="00335917">
        <w:rPr>
          <w:rFonts w:ascii="Book Antiqua" w:hAnsi="Book Antiqua" w:cs="Tahoma"/>
        </w:rPr>
        <w:t xml:space="preserve">maximum </w:t>
      </w:r>
      <w:r w:rsidR="00615E9E" w:rsidRPr="00FF11DF">
        <w:rPr>
          <w:rFonts w:ascii="Book Antiqua" w:hAnsi="Book Antiqua" w:cs="Tahoma"/>
          <w:color w:val="000000"/>
        </w:rPr>
        <w:t xml:space="preserve">total amount of Rs </w:t>
      </w:r>
      <w:r w:rsidRPr="00FF11DF">
        <w:rPr>
          <w:rFonts w:ascii="Book Antiqua" w:hAnsi="Book Antiqua" w:cs="Tahoma"/>
          <w:color w:val="000000"/>
        </w:rPr>
        <w:t xml:space="preserve">50,000 per academic year for board and lodging, such that the monthly stipend will not exceed Rs 8,000 and the total scholarship will </w:t>
      </w:r>
      <w:r w:rsidR="003C57D4" w:rsidRPr="00FF11DF">
        <w:rPr>
          <w:rFonts w:ascii="Book Antiqua" w:hAnsi="Book Antiqua" w:cs="Tahoma"/>
          <w:color w:val="000000"/>
        </w:rPr>
        <w:t xml:space="preserve">be </w:t>
      </w:r>
      <w:r w:rsidRPr="00FF11DF">
        <w:rPr>
          <w:rFonts w:ascii="Book Antiqua" w:hAnsi="Book Antiqua" w:cs="Tahoma"/>
          <w:color w:val="000000"/>
        </w:rPr>
        <w:t xml:space="preserve">a maximum of Rs 150,000 per academic year.  </w:t>
      </w:r>
    </w:p>
    <w:p w:rsidR="00957C60" w:rsidRPr="00FF11DF" w:rsidRDefault="00957C60" w:rsidP="00BA38EE">
      <w:pPr>
        <w:tabs>
          <w:tab w:val="left" w:pos="720"/>
        </w:tabs>
        <w:jc w:val="both"/>
        <w:rPr>
          <w:rFonts w:ascii="Book Antiqua" w:hAnsi="Book Antiqua" w:cs="Tahoma"/>
          <w:color w:val="000000"/>
        </w:rPr>
      </w:pPr>
    </w:p>
    <w:p w:rsidR="00143179" w:rsidRPr="00FF11DF" w:rsidRDefault="00955A5E" w:rsidP="00BA38EE">
      <w:pPr>
        <w:ind w:left="720" w:hanging="720"/>
        <w:jc w:val="both"/>
        <w:rPr>
          <w:rFonts w:ascii="Book Antiqua" w:hAnsi="Book Antiqua" w:cs="Tahoma"/>
          <w:color w:val="000000"/>
        </w:rPr>
      </w:pPr>
      <w:r w:rsidRPr="00FF11DF">
        <w:rPr>
          <w:rFonts w:ascii="Book Antiqua" w:hAnsi="Book Antiqua" w:cs="Tahoma"/>
          <w:color w:val="000000"/>
        </w:rPr>
        <w:t>4.</w:t>
      </w:r>
      <w:r w:rsidRPr="00FF11DF">
        <w:rPr>
          <w:rFonts w:ascii="Book Antiqua" w:hAnsi="Book Antiqua" w:cs="Tahoma"/>
          <w:color w:val="000000"/>
        </w:rPr>
        <w:tab/>
      </w:r>
      <w:r w:rsidR="00957C60" w:rsidRPr="00FF11DF">
        <w:rPr>
          <w:rFonts w:ascii="Book Antiqua" w:hAnsi="Book Antiqua" w:cs="Tahoma"/>
          <w:color w:val="000000"/>
        </w:rPr>
        <w:t xml:space="preserve">Candidates from Rodrigues and the outer islands will also benefit from a return </w:t>
      </w:r>
      <w:r w:rsidRPr="00FF11DF">
        <w:rPr>
          <w:rFonts w:ascii="Book Antiqua" w:hAnsi="Book Antiqua" w:cs="Tahoma"/>
          <w:color w:val="000000"/>
        </w:rPr>
        <w:t xml:space="preserve">   </w:t>
      </w:r>
      <w:r w:rsidR="00957C60" w:rsidRPr="00FF11DF">
        <w:rPr>
          <w:rFonts w:ascii="Book Antiqua" w:hAnsi="Book Antiqua" w:cs="Tahoma"/>
          <w:color w:val="000000"/>
        </w:rPr>
        <w:t>airfare/ship travel (economy) from their place of residence to Mauritius and back when possible, only once for each academic year.</w:t>
      </w:r>
    </w:p>
    <w:p w:rsidR="00A17BE7" w:rsidRPr="00FF11DF" w:rsidRDefault="00A17BE7" w:rsidP="00BA38EE">
      <w:pPr>
        <w:ind w:left="720" w:hanging="720"/>
        <w:jc w:val="both"/>
        <w:rPr>
          <w:rFonts w:ascii="Book Antiqua" w:hAnsi="Book Antiqua" w:cs="Tahoma"/>
          <w:color w:val="000000"/>
        </w:rPr>
      </w:pPr>
    </w:p>
    <w:p w:rsidR="00335917" w:rsidRDefault="00335917" w:rsidP="00BA38EE">
      <w:pPr>
        <w:ind w:left="720" w:hanging="720"/>
        <w:jc w:val="both"/>
        <w:rPr>
          <w:rFonts w:ascii="Book Antiqua" w:hAnsi="Book Antiqua" w:cs="Tahoma"/>
          <w:b/>
          <w:color w:val="000000"/>
          <w:sz w:val="28"/>
        </w:rPr>
      </w:pPr>
    </w:p>
    <w:p w:rsidR="00957C60" w:rsidRPr="00A171CA" w:rsidRDefault="00957C60" w:rsidP="00BA38EE">
      <w:pPr>
        <w:ind w:left="720" w:hanging="720"/>
        <w:jc w:val="both"/>
        <w:rPr>
          <w:rFonts w:ascii="Book Antiqua" w:hAnsi="Book Antiqua" w:cs="Tahoma"/>
          <w:b/>
          <w:color w:val="000000"/>
          <w:sz w:val="28"/>
          <w:u w:val="single"/>
        </w:rPr>
      </w:pPr>
      <w:r w:rsidRPr="00A171CA">
        <w:rPr>
          <w:rFonts w:ascii="Book Antiqua" w:hAnsi="Book Antiqua" w:cs="Tahoma"/>
          <w:b/>
          <w:color w:val="000000"/>
          <w:sz w:val="28"/>
        </w:rPr>
        <w:t>C.</w:t>
      </w:r>
      <w:r w:rsidRPr="00A171CA">
        <w:rPr>
          <w:rFonts w:ascii="Book Antiqua" w:hAnsi="Book Antiqua" w:cs="Tahoma"/>
          <w:b/>
          <w:color w:val="000000"/>
          <w:sz w:val="28"/>
        </w:rPr>
        <w:tab/>
      </w:r>
      <w:r w:rsidRPr="00A171CA">
        <w:rPr>
          <w:rFonts w:ascii="Book Antiqua" w:hAnsi="Book Antiqua" w:cs="Tahoma"/>
          <w:b/>
          <w:color w:val="000000"/>
          <w:sz w:val="28"/>
          <w:u w:val="single"/>
        </w:rPr>
        <w:t>Conditions for disbursement of funds</w:t>
      </w:r>
    </w:p>
    <w:p w:rsidR="00092FA4" w:rsidRPr="00FF11DF" w:rsidRDefault="00092FA4" w:rsidP="00BA38EE">
      <w:pPr>
        <w:ind w:left="720" w:hanging="720"/>
        <w:jc w:val="both"/>
        <w:rPr>
          <w:rFonts w:ascii="Book Antiqua" w:hAnsi="Book Antiqua" w:cs="Tahoma"/>
          <w:b/>
          <w:color w:val="000000"/>
          <w:u w:val="single"/>
        </w:rPr>
      </w:pPr>
    </w:p>
    <w:p w:rsidR="00DF2711" w:rsidRPr="00FF11DF" w:rsidRDefault="00955A5E" w:rsidP="00BA38EE">
      <w:pPr>
        <w:autoSpaceDE w:val="0"/>
        <w:autoSpaceDN w:val="0"/>
        <w:adjustRightInd w:val="0"/>
        <w:ind w:left="720" w:hanging="720"/>
        <w:jc w:val="both"/>
        <w:rPr>
          <w:rFonts w:ascii="Book Antiqua" w:eastAsia="Calibri" w:hAnsi="Book Antiqua" w:cs="Tahoma"/>
        </w:rPr>
      </w:pPr>
      <w:r w:rsidRPr="00FF11DF">
        <w:rPr>
          <w:rFonts w:ascii="Book Antiqua" w:eastAsia="Calibri" w:hAnsi="Book Antiqua" w:cs="Tahoma"/>
        </w:rPr>
        <w:t>1.</w:t>
      </w:r>
      <w:r w:rsidRPr="00FF11DF">
        <w:rPr>
          <w:rFonts w:ascii="Book Antiqua" w:eastAsia="Calibri" w:hAnsi="Book Antiqua" w:cs="Tahoma"/>
        </w:rPr>
        <w:tab/>
      </w:r>
      <w:r w:rsidR="00957C60" w:rsidRPr="00FF11DF">
        <w:rPr>
          <w:rFonts w:ascii="Book Antiqua" w:eastAsia="Calibri" w:hAnsi="Book Antiqua" w:cs="Tahoma"/>
        </w:rPr>
        <w:t xml:space="preserve">A first payment of the monthly stipend will be made for the first semester upon </w:t>
      </w:r>
      <w:r w:rsidRPr="00FF11DF">
        <w:rPr>
          <w:rFonts w:ascii="Book Antiqua" w:eastAsia="Calibri" w:hAnsi="Book Antiqua" w:cs="Tahoma"/>
        </w:rPr>
        <w:t xml:space="preserve">the </w:t>
      </w:r>
      <w:r w:rsidR="00957C60" w:rsidRPr="00FF11DF">
        <w:rPr>
          <w:rFonts w:ascii="Book Antiqua" w:eastAsia="Calibri" w:hAnsi="Book Antiqua" w:cs="Tahoma"/>
        </w:rPr>
        <w:t xml:space="preserve">institution confirming the enrolment of the student for the approved course.  A second payment will be effected on </w:t>
      </w:r>
      <w:r w:rsidR="0079675E" w:rsidRPr="00FF11DF">
        <w:rPr>
          <w:rFonts w:ascii="Book Antiqua" w:eastAsia="Calibri" w:hAnsi="Book Antiqua" w:cs="Tahoma"/>
        </w:rPr>
        <w:t xml:space="preserve">presentation of the relevant documentary evidence of having </w:t>
      </w:r>
      <w:r w:rsidR="004E6A7D" w:rsidRPr="00FF11DF">
        <w:rPr>
          <w:rFonts w:ascii="Book Antiqua" w:eastAsia="Calibri" w:hAnsi="Book Antiqua" w:cs="Tahoma"/>
        </w:rPr>
        <w:t xml:space="preserve">proceeded to the </w:t>
      </w:r>
      <w:r w:rsidR="00957C60" w:rsidRPr="00FF11DF">
        <w:rPr>
          <w:rFonts w:ascii="Book Antiqua" w:eastAsia="Calibri" w:hAnsi="Book Antiqua" w:cs="Tahoma"/>
        </w:rPr>
        <w:t>second semester.</w:t>
      </w:r>
    </w:p>
    <w:p w:rsidR="00957C60" w:rsidRPr="00FF11DF" w:rsidRDefault="00957C60" w:rsidP="00BA38EE">
      <w:pPr>
        <w:autoSpaceDE w:val="0"/>
        <w:autoSpaceDN w:val="0"/>
        <w:adjustRightInd w:val="0"/>
        <w:ind w:left="720" w:hanging="720"/>
        <w:jc w:val="both"/>
        <w:rPr>
          <w:rFonts w:ascii="Book Antiqua" w:eastAsia="Calibri" w:hAnsi="Book Antiqua" w:cs="Tahoma"/>
        </w:rPr>
      </w:pPr>
    </w:p>
    <w:p w:rsidR="00957C60" w:rsidRPr="00FF11DF" w:rsidRDefault="00955A5E" w:rsidP="00BA38EE">
      <w:pPr>
        <w:autoSpaceDE w:val="0"/>
        <w:autoSpaceDN w:val="0"/>
        <w:adjustRightInd w:val="0"/>
        <w:ind w:left="720" w:hanging="720"/>
        <w:jc w:val="both"/>
        <w:rPr>
          <w:rFonts w:ascii="Book Antiqua" w:eastAsia="Calibri" w:hAnsi="Book Antiqua" w:cs="Tahoma"/>
        </w:rPr>
      </w:pPr>
      <w:r w:rsidRPr="00FF11DF">
        <w:rPr>
          <w:rFonts w:ascii="Book Antiqua" w:eastAsia="Calibri" w:hAnsi="Book Antiqua" w:cs="Tahoma"/>
        </w:rPr>
        <w:t>2.</w:t>
      </w:r>
      <w:r w:rsidRPr="00FF11DF">
        <w:rPr>
          <w:rFonts w:ascii="Book Antiqua" w:eastAsia="Calibri" w:hAnsi="Book Antiqua" w:cs="Tahoma"/>
        </w:rPr>
        <w:tab/>
      </w:r>
      <w:r w:rsidR="001B2564" w:rsidRPr="00FF11DF">
        <w:rPr>
          <w:rFonts w:ascii="Book Antiqua" w:eastAsia="Calibri" w:hAnsi="Book Antiqua" w:cs="Tahoma"/>
        </w:rPr>
        <w:t xml:space="preserve">Renewal of scholarship </w:t>
      </w:r>
      <w:r w:rsidR="00957C60" w:rsidRPr="00FF11DF">
        <w:rPr>
          <w:rFonts w:ascii="Book Antiqua" w:eastAsia="Calibri" w:hAnsi="Book Antiqua" w:cs="Tahoma"/>
        </w:rPr>
        <w:t>will be made on presentation</w:t>
      </w:r>
      <w:r w:rsidR="00991932" w:rsidRPr="00FF11DF">
        <w:rPr>
          <w:rFonts w:ascii="Book Antiqua" w:eastAsia="Calibri" w:hAnsi="Book Antiqua" w:cs="Tahoma"/>
        </w:rPr>
        <w:t xml:space="preserve"> </w:t>
      </w:r>
      <w:r w:rsidR="00957C60" w:rsidRPr="00FF11DF">
        <w:rPr>
          <w:rFonts w:ascii="Book Antiqua" w:eastAsia="Calibri" w:hAnsi="Book Antiqua" w:cs="Tahoma"/>
        </w:rPr>
        <w:t xml:space="preserve">of documentary evidence of having passed the end of year examinations and </w:t>
      </w:r>
      <w:r w:rsidR="00991932" w:rsidRPr="00FF11DF">
        <w:rPr>
          <w:rFonts w:ascii="Book Antiqua" w:eastAsia="Calibri" w:hAnsi="Book Antiqua" w:cs="Tahoma"/>
        </w:rPr>
        <w:t xml:space="preserve">having </w:t>
      </w:r>
      <w:r w:rsidR="00957C60" w:rsidRPr="00FF11DF">
        <w:rPr>
          <w:rFonts w:ascii="Book Antiqua" w:eastAsia="Calibri" w:hAnsi="Book Antiqua" w:cs="Tahoma"/>
        </w:rPr>
        <w:t>been promoted to the next leve</w:t>
      </w:r>
      <w:r w:rsidR="00991932" w:rsidRPr="00FF11DF">
        <w:rPr>
          <w:rFonts w:ascii="Book Antiqua" w:eastAsia="Calibri" w:hAnsi="Book Antiqua" w:cs="Tahoma"/>
        </w:rPr>
        <w:t>l.  Documentary evidence,</w:t>
      </w:r>
      <w:r w:rsidR="00957C60" w:rsidRPr="00FF11DF">
        <w:rPr>
          <w:rFonts w:ascii="Book Antiqua" w:eastAsia="Calibri" w:hAnsi="Book Antiqua" w:cs="Tahoma"/>
        </w:rPr>
        <w:t xml:space="preserve"> together with details of fees payable to the institution</w:t>
      </w:r>
      <w:r w:rsidR="00991932" w:rsidRPr="00FF11DF">
        <w:rPr>
          <w:rFonts w:ascii="Book Antiqua" w:eastAsia="Calibri" w:hAnsi="Book Antiqua" w:cs="Tahoma"/>
        </w:rPr>
        <w:t>, should be submitted within tw</w:t>
      </w:r>
      <w:r w:rsidR="00DE000E" w:rsidRPr="00FF11DF">
        <w:rPr>
          <w:rFonts w:ascii="Book Antiqua" w:eastAsia="Calibri" w:hAnsi="Book Antiqua" w:cs="Tahoma"/>
        </w:rPr>
        <w:t>o weeks of resumption of studies.</w:t>
      </w:r>
    </w:p>
    <w:p w:rsidR="00511296" w:rsidRPr="00FF11DF" w:rsidRDefault="00511296" w:rsidP="00BA38EE">
      <w:pPr>
        <w:jc w:val="both"/>
        <w:rPr>
          <w:rFonts w:ascii="Book Antiqua" w:hAnsi="Book Antiqua" w:cs="Tahoma"/>
          <w:b/>
          <w:color w:val="000000"/>
        </w:rPr>
      </w:pPr>
    </w:p>
    <w:p w:rsidR="00472D76" w:rsidRDefault="00472D76" w:rsidP="00BA38EE">
      <w:pPr>
        <w:jc w:val="both"/>
        <w:rPr>
          <w:rFonts w:ascii="Book Antiqua" w:hAnsi="Book Antiqua" w:cs="Tahoma"/>
          <w:b/>
          <w:color w:val="000000"/>
          <w:sz w:val="28"/>
        </w:rPr>
      </w:pPr>
    </w:p>
    <w:p w:rsidR="00957C60" w:rsidRDefault="00957C60" w:rsidP="00BA38EE">
      <w:pPr>
        <w:jc w:val="both"/>
        <w:rPr>
          <w:rFonts w:ascii="Book Antiqua" w:hAnsi="Book Antiqua" w:cs="Tahoma"/>
          <w:b/>
          <w:color w:val="000000"/>
          <w:sz w:val="28"/>
          <w:u w:val="single"/>
        </w:rPr>
      </w:pPr>
      <w:r w:rsidRPr="00A171CA">
        <w:rPr>
          <w:rFonts w:ascii="Book Antiqua" w:hAnsi="Book Antiqua" w:cs="Tahoma"/>
          <w:b/>
          <w:color w:val="000000"/>
          <w:sz w:val="28"/>
        </w:rPr>
        <w:t>D.</w:t>
      </w:r>
      <w:r w:rsidRPr="00A171CA">
        <w:rPr>
          <w:rFonts w:ascii="Book Antiqua" w:hAnsi="Book Antiqua" w:cs="Tahoma"/>
          <w:b/>
          <w:color w:val="000000"/>
          <w:sz w:val="28"/>
        </w:rPr>
        <w:tab/>
      </w:r>
      <w:r w:rsidR="00991932" w:rsidRPr="00A171CA">
        <w:rPr>
          <w:rFonts w:ascii="Book Antiqua" w:hAnsi="Book Antiqua" w:cs="Tahoma"/>
          <w:b/>
          <w:color w:val="000000"/>
          <w:sz w:val="28"/>
          <w:u w:val="single"/>
        </w:rPr>
        <w:t xml:space="preserve">Undertaking </w:t>
      </w:r>
      <w:r w:rsidRPr="00A171CA">
        <w:rPr>
          <w:rFonts w:ascii="Book Antiqua" w:hAnsi="Book Antiqua" w:cs="Tahoma"/>
          <w:b/>
          <w:color w:val="000000"/>
          <w:sz w:val="28"/>
          <w:u w:val="single"/>
        </w:rPr>
        <w:t>to complete the course</w:t>
      </w:r>
    </w:p>
    <w:p w:rsidR="00A171CA" w:rsidRPr="008234F9" w:rsidRDefault="00A171CA" w:rsidP="00BA38EE">
      <w:pPr>
        <w:jc w:val="both"/>
        <w:rPr>
          <w:rFonts w:ascii="Book Antiqua" w:hAnsi="Book Antiqua" w:cs="Tahoma"/>
          <w:b/>
          <w:color w:val="000000"/>
          <w:sz w:val="22"/>
          <w:u w:val="single"/>
        </w:rPr>
      </w:pPr>
    </w:p>
    <w:p w:rsidR="00CA6114" w:rsidRPr="00013FC3" w:rsidRDefault="00955A5E" w:rsidP="00013FC3">
      <w:pPr>
        <w:autoSpaceDE w:val="0"/>
        <w:autoSpaceDN w:val="0"/>
        <w:adjustRightInd w:val="0"/>
        <w:ind w:left="720" w:hanging="720"/>
        <w:jc w:val="both"/>
        <w:rPr>
          <w:rFonts w:ascii="Book Antiqua" w:hAnsi="Book Antiqua" w:cs="Tahoma"/>
        </w:rPr>
      </w:pPr>
      <w:r w:rsidRPr="00FF11DF">
        <w:rPr>
          <w:rFonts w:ascii="Book Antiqua" w:hAnsi="Book Antiqua" w:cs="Tahoma"/>
          <w:color w:val="000000"/>
        </w:rPr>
        <w:tab/>
      </w:r>
      <w:r w:rsidR="00957C60" w:rsidRPr="00FF11DF">
        <w:rPr>
          <w:rFonts w:ascii="Book Antiqua" w:hAnsi="Book Antiqua" w:cs="Tahoma"/>
          <w:color w:val="000000"/>
        </w:rPr>
        <w:t xml:space="preserve">The selected </w:t>
      </w:r>
      <w:r w:rsidR="00E5006D" w:rsidRPr="00FF11DF">
        <w:rPr>
          <w:rFonts w:ascii="Book Antiqua" w:hAnsi="Book Antiqua" w:cs="Tahoma"/>
          <w:color w:val="000000"/>
        </w:rPr>
        <w:t>candidate will have to sign an</w:t>
      </w:r>
      <w:r w:rsidR="006E214B" w:rsidRPr="00FF11DF">
        <w:rPr>
          <w:rFonts w:ascii="Book Antiqua" w:hAnsi="Book Antiqua" w:cs="Tahoma"/>
          <w:color w:val="000000"/>
        </w:rPr>
        <w:t xml:space="preserve"> Undertaking</w:t>
      </w:r>
      <w:r w:rsidR="00E5006D" w:rsidRPr="00FF11DF">
        <w:rPr>
          <w:rFonts w:ascii="Book Antiqua" w:hAnsi="Book Antiqua" w:cs="Tahoma"/>
          <w:color w:val="000000"/>
        </w:rPr>
        <w:t xml:space="preserve"> </w:t>
      </w:r>
      <w:r w:rsidR="00957C60" w:rsidRPr="00FF11DF">
        <w:rPr>
          <w:rFonts w:ascii="Book Antiqua" w:hAnsi="Book Antiqua" w:cs="Tahoma"/>
          <w:color w:val="000000"/>
        </w:rPr>
        <w:t>wi</w:t>
      </w:r>
      <w:r w:rsidR="00B65995">
        <w:rPr>
          <w:rFonts w:ascii="Book Antiqua" w:hAnsi="Book Antiqua" w:cs="Tahoma"/>
          <w:color w:val="000000"/>
        </w:rPr>
        <w:t xml:space="preserve">th the Ministry of Education, </w:t>
      </w:r>
      <w:r w:rsidR="00E14216" w:rsidRPr="00FF11DF">
        <w:rPr>
          <w:rFonts w:ascii="Book Antiqua" w:hAnsi="Book Antiqua" w:cs="Tahoma"/>
          <w:color w:val="000000"/>
        </w:rPr>
        <w:t>Tertiary Education</w:t>
      </w:r>
      <w:r w:rsidR="00B65995">
        <w:rPr>
          <w:rFonts w:ascii="Book Antiqua" w:hAnsi="Book Antiqua" w:cs="Tahoma"/>
          <w:color w:val="000000"/>
        </w:rPr>
        <w:t>, Scien</w:t>
      </w:r>
      <w:r w:rsidR="00E14216" w:rsidRPr="00FF11DF">
        <w:rPr>
          <w:rFonts w:ascii="Book Antiqua" w:hAnsi="Book Antiqua" w:cs="Tahoma"/>
          <w:color w:val="000000"/>
        </w:rPr>
        <w:t>c</w:t>
      </w:r>
      <w:r w:rsidR="00B65995">
        <w:rPr>
          <w:rFonts w:ascii="Book Antiqua" w:hAnsi="Book Antiqua" w:cs="Tahoma"/>
          <w:color w:val="000000"/>
        </w:rPr>
        <w:t>e and Technology</w:t>
      </w:r>
      <w:r w:rsidR="00F21D7B" w:rsidRPr="00FF11DF">
        <w:rPr>
          <w:rFonts w:ascii="Book Antiqua" w:hAnsi="Book Antiqua" w:cs="Tahoma"/>
          <w:color w:val="000000"/>
        </w:rPr>
        <w:t xml:space="preserve"> to</w:t>
      </w:r>
      <w:r w:rsidR="00957C60" w:rsidRPr="00FF11DF">
        <w:rPr>
          <w:rFonts w:ascii="Book Antiqua" w:hAnsi="Book Antiqua" w:cs="Tahoma"/>
          <w:color w:val="000000"/>
        </w:rPr>
        <w:t xml:space="preserve"> follow the course regularly and complete it within the agreed </w:t>
      </w:r>
      <w:r w:rsidR="006E214B" w:rsidRPr="00FF11DF">
        <w:rPr>
          <w:rFonts w:ascii="Book Antiqua" w:hAnsi="Book Antiqua" w:cs="Tahoma"/>
          <w:color w:val="000000"/>
        </w:rPr>
        <w:t>mi</w:t>
      </w:r>
      <w:r w:rsidR="00DF5BEB" w:rsidRPr="00FF11DF">
        <w:rPr>
          <w:rFonts w:ascii="Book Antiqua" w:hAnsi="Book Antiqua" w:cs="Tahoma"/>
          <w:color w:val="000000"/>
        </w:rPr>
        <w:t xml:space="preserve">nimum duration, failing which </w:t>
      </w:r>
      <w:r w:rsidR="00957C60" w:rsidRPr="00FF11DF">
        <w:rPr>
          <w:rFonts w:ascii="Book Antiqua" w:hAnsi="Book Antiqua" w:cs="Tahoma"/>
          <w:color w:val="000000"/>
        </w:rPr>
        <w:t>the scholarship will be stopped forthwith</w:t>
      </w:r>
      <w:r w:rsidR="00570CF2" w:rsidRPr="00570CF2">
        <w:rPr>
          <w:rFonts w:ascii="Book Antiqua" w:hAnsi="Book Antiqua" w:cs="Tahoma"/>
        </w:rPr>
        <w:t xml:space="preserve">. </w:t>
      </w:r>
    </w:p>
    <w:p w:rsidR="005F0CBA" w:rsidRDefault="005F0CBA" w:rsidP="00A171CA">
      <w:pPr>
        <w:autoSpaceDE w:val="0"/>
        <w:autoSpaceDN w:val="0"/>
        <w:adjustRightInd w:val="0"/>
        <w:rPr>
          <w:rFonts w:ascii="Book Antiqua" w:hAnsi="Book Antiqua" w:cs="Tahoma"/>
          <w:b/>
          <w:color w:val="000000"/>
          <w:sz w:val="28"/>
        </w:rPr>
      </w:pPr>
    </w:p>
    <w:p w:rsidR="00344A16" w:rsidRDefault="00957C60" w:rsidP="00A171CA">
      <w:pPr>
        <w:autoSpaceDE w:val="0"/>
        <w:autoSpaceDN w:val="0"/>
        <w:adjustRightInd w:val="0"/>
        <w:rPr>
          <w:rFonts w:ascii="Book Antiqua" w:hAnsi="Book Antiqua" w:cs="Tahoma"/>
          <w:b/>
          <w:color w:val="000000"/>
          <w:sz w:val="28"/>
          <w:u w:val="single"/>
        </w:rPr>
      </w:pPr>
      <w:r w:rsidRPr="00A171CA">
        <w:rPr>
          <w:rFonts w:ascii="Book Antiqua" w:hAnsi="Book Antiqua" w:cs="Tahoma"/>
          <w:b/>
          <w:color w:val="000000"/>
          <w:sz w:val="28"/>
        </w:rPr>
        <w:lastRenderedPageBreak/>
        <w:t>E.</w:t>
      </w:r>
      <w:r w:rsidRPr="00A171CA">
        <w:rPr>
          <w:rFonts w:ascii="Book Antiqua" w:hAnsi="Book Antiqua" w:cs="Tahoma"/>
          <w:b/>
          <w:color w:val="000000"/>
          <w:sz w:val="28"/>
        </w:rPr>
        <w:tab/>
      </w:r>
      <w:r w:rsidRPr="00A171CA">
        <w:rPr>
          <w:rFonts w:ascii="Book Antiqua" w:hAnsi="Book Antiqua" w:cs="Tahoma"/>
          <w:b/>
          <w:color w:val="000000"/>
          <w:sz w:val="28"/>
          <w:u w:val="single"/>
        </w:rPr>
        <w:t>Application Procedure and deadline</w:t>
      </w:r>
    </w:p>
    <w:p w:rsidR="00A171CA" w:rsidRPr="008234F9" w:rsidRDefault="00A171CA" w:rsidP="00A171CA">
      <w:pPr>
        <w:autoSpaceDE w:val="0"/>
        <w:autoSpaceDN w:val="0"/>
        <w:adjustRightInd w:val="0"/>
        <w:rPr>
          <w:rFonts w:ascii="Book Antiqua" w:hAnsi="Book Antiqua" w:cs="Tahoma"/>
          <w:b/>
          <w:color w:val="000000"/>
          <w:sz w:val="22"/>
        </w:rPr>
      </w:pPr>
    </w:p>
    <w:p w:rsidR="002B4E5A" w:rsidRPr="004149D7" w:rsidRDefault="0012611A" w:rsidP="00A171CA">
      <w:pPr>
        <w:tabs>
          <w:tab w:val="left" w:pos="720"/>
        </w:tabs>
        <w:rPr>
          <w:rFonts w:ascii="Book Antiqua" w:hAnsi="Book Antiqua" w:cs="Tahoma"/>
          <w:b/>
          <w:color w:val="000000"/>
          <w:sz w:val="26"/>
        </w:rPr>
      </w:pPr>
      <w:r w:rsidRPr="004149D7">
        <w:rPr>
          <w:rFonts w:ascii="Book Antiqua" w:hAnsi="Book Antiqua" w:cs="Tahoma"/>
          <w:color w:val="000000"/>
          <w:sz w:val="26"/>
        </w:rPr>
        <w:t>1.</w:t>
      </w:r>
      <w:r w:rsidR="002B4E5A" w:rsidRPr="004149D7">
        <w:rPr>
          <w:rFonts w:ascii="Book Antiqua" w:hAnsi="Book Antiqua" w:cs="Tahoma"/>
          <w:color w:val="000000"/>
          <w:sz w:val="26"/>
        </w:rPr>
        <w:tab/>
      </w:r>
      <w:r w:rsidR="002B4E5A" w:rsidRPr="004149D7">
        <w:rPr>
          <w:rFonts w:ascii="Book Antiqua" w:hAnsi="Book Antiqua" w:cs="Tahoma"/>
          <w:b/>
          <w:color w:val="000000"/>
          <w:sz w:val="26"/>
        </w:rPr>
        <w:t>Application Form</w:t>
      </w:r>
    </w:p>
    <w:p w:rsidR="00A171CA" w:rsidRPr="00FF11DF" w:rsidRDefault="00A171CA" w:rsidP="00A171CA">
      <w:pPr>
        <w:tabs>
          <w:tab w:val="left" w:pos="720"/>
        </w:tabs>
        <w:rPr>
          <w:rFonts w:ascii="Book Antiqua" w:hAnsi="Book Antiqua" w:cs="Tahoma"/>
          <w:b/>
          <w:color w:val="000000"/>
        </w:rPr>
      </w:pPr>
    </w:p>
    <w:p w:rsidR="006E214B" w:rsidRDefault="002B4E5A" w:rsidP="00335917">
      <w:pPr>
        <w:tabs>
          <w:tab w:val="left" w:pos="720"/>
        </w:tabs>
        <w:ind w:left="720"/>
        <w:jc w:val="both"/>
        <w:rPr>
          <w:rFonts w:ascii="Book Antiqua" w:hAnsi="Book Antiqua" w:cs="Tahoma"/>
          <w:color w:val="000000"/>
        </w:rPr>
      </w:pPr>
      <w:r w:rsidRPr="00FF11DF">
        <w:rPr>
          <w:rFonts w:ascii="Book Antiqua" w:hAnsi="Book Antiqua" w:cs="Tahoma"/>
          <w:color w:val="000000"/>
        </w:rPr>
        <w:t xml:space="preserve">Application </w:t>
      </w:r>
      <w:r w:rsidR="002E63D3" w:rsidRPr="00FF11DF">
        <w:rPr>
          <w:rFonts w:ascii="Book Antiqua" w:hAnsi="Book Antiqua" w:cs="Tahoma"/>
          <w:color w:val="000000"/>
        </w:rPr>
        <w:t xml:space="preserve">must be made on the prescribed form available at the Reception Desk of the Ministry </w:t>
      </w:r>
      <w:r w:rsidR="00B65995">
        <w:rPr>
          <w:rFonts w:ascii="Book Antiqua" w:hAnsi="Book Antiqua" w:cs="Tahoma"/>
          <w:color w:val="000000"/>
        </w:rPr>
        <w:t>of Education,</w:t>
      </w:r>
      <w:r w:rsidR="00CC020D" w:rsidRPr="00FF11DF">
        <w:rPr>
          <w:rFonts w:ascii="Book Antiqua" w:hAnsi="Book Antiqua" w:cs="Tahoma"/>
          <w:color w:val="000000"/>
        </w:rPr>
        <w:t xml:space="preserve"> Tertiary Education</w:t>
      </w:r>
      <w:r w:rsidR="00B65995">
        <w:rPr>
          <w:rFonts w:ascii="Book Antiqua" w:hAnsi="Book Antiqua" w:cs="Tahoma"/>
          <w:color w:val="000000"/>
        </w:rPr>
        <w:t>, Scien</w:t>
      </w:r>
      <w:r w:rsidR="00CC020D" w:rsidRPr="00FF11DF">
        <w:rPr>
          <w:rFonts w:ascii="Book Antiqua" w:hAnsi="Book Antiqua" w:cs="Tahoma"/>
          <w:color w:val="000000"/>
        </w:rPr>
        <w:t>c</w:t>
      </w:r>
      <w:r w:rsidR="00B65995">
        <w:rPr>
          <w:rFonts w:ascii="Book Antiqua" w:hAnsi="Book Antiqua" w:cs="Tahoma"/>
          <w:color w:val="000000"/>
        </w:rPr>
        <w:t>e and Technology</w:t>
      </w:r>
      <w:r w:rsidR="00CC020D" w:rsidRPr="00FF11DF">
        <w:rPr>
          <w:rFonts w:ascii="Book Antiqua" w:hAnsi="Book Antiqua" w:cs="Tahoma"/>
          <w:color w:val="000000"/>
        </w:rPr>
        <w:t xml:space="preserve">, </w:t>
      </w:r>
      <w:r w:rsidR="002E63D3" w:rsidRPr="00FF11DF">
        <w:rPr>
          <w:rFonts w:ascii="Book Antiqua" w:hAnsi="Book Antiqua" w:cs="Tahoma"/>
          <w:color w:val="000000"/>
        </w:rPr>
        <w:t xml:space="preserve">Ground Floor, MITD House, </w:t>
      </w:r>
      <w:r w:rsidR="00E002DC" w:rsidRPr="00FF11DF">
        <w:rPr>
          <w:rFonts w:ascii="Book Antiqua" w:hAnsi="Book Antiqua" w:cs="Tahoma"/>
          <w:color w:val="000000"/>
        </w:rPr>
        <w:t>Pont Fer</w:t>
      </w:r>
      <w:r w:rsidR="00570CF2">
        <w:rPr>
          <w:rFonts w:ascii="Book Antiqua" w:hAnsi="Book Antiqua" w:cs="Tahoma"/>
          <w:color w:val="000000"/>
        </w:rPr>
        <w:t>,</w:t>
      </w:r>
      <w:r w:rsidR="00E002DC" w:rsidRPr="00FF11DF">
        <w:rPr>
          <w:rFonts w:ascii="Book Antiqua" w:hAnsi="Book Antiqua" w:cs="Tahoma"/>
          <w:color w:val="000000"/>
        </w:rPr>
        <w:t xml:space="preserve"> </w:t>
      </w:r>
      <w:r w:rsidR="002E63D3" w:rsidRPr="00FF11DF">
        <w:rPr>
          <w:rFonts w:ascii="Book Antiqua" w:hAnsi="Book Antiqua" w:cs="Tahoma"/>
          <w:color w:val="000000"/>
        </w:rPr>
        <w:t xml:space="preserve">Phoenix or </w:t>
      </w:r>
      <w:r w:rsidR="006E214B" w:rsidRPr="00FF11DF">
        <w:rPr>
          <w:rFonts w:ascii="Book Antiqua" w:hAnsi="Book Antiqua" w:cs="Tahoma"/>
          <w:color w:val="000000"/>
        </w:rPr>
        <w:t>downloade</w:t>
      </w:r>
      <w:r w:rsidR="002E63D3" w:rsidRPr="00FF11DF">
        <w:rPr>
          <w:rFonts w:ascii="Book Antiqua" w:hAnsi="Book Antiqua" w:cs="Tahoma"/>
          <w:color w:val="000000"/>
        </w:rPr>
        <w:t>d from the Ministry’s website</w:t>
      </w:r>
      <w:r w:rsidR="006E214B" w:rsidRPr="00FF11DF">
        <w:rPr>
          <w:rFonts w:ascii="Book Antiqua" w:hAnsi="Book Antiqua" w:cs="Tahoma"/>
          <w:color w:val="000000"/>
        </w:rPr>
        <w:t>:</w:t>
      </w:r>
    </w:p>
    <w:p w:rsidR="00A171CA" w:rsidRPr="00335917" w:rsidRDefault="00A171CA" w:rsidP="00BA38EE">
      <w:pPr>
        <w:tabs>
          <w:tab w:val="left" w:pos="720"/>
        </w:tabs>
        <w:ind w:left="720"/>
        <w:rPr>
          <w:rFonts w:ascii="Book Antiqua" w:hAnsi="Book Antiqua" w:cs="Tahoma"/>
          <w:color w:val="000000"/>
          <w:sz w:val="14"/>
        </w:rPr>
      </w:pPr>
    </w:p>
    <w:p w:rsidR="006E214B" w:rsidRDefault="006E214B" w:rsidP="00BA38EE">
      <w:pPr>
        <w:tabs>
          <w:tab w:val="left" w:pos="720"/>
        </w:tabs>
        <w:rPr>
          <w:rStyle w:val="Hyperlink"/>
          <w:rFonts w:ascii="Book Antiqua" w:hAnsi="Book Antiqua" w:cs="Tahoma"/>
          <w:b/>
        </w:rPr>
      </w:pPr>
      <w:r w:rsidRPr="00FF11DF">
        <w:rPr>
          <w:rFonts w:ascii="Book Antiqua" w:hAnsi="Book Antiqua" w:cs="Tahoma"/>
          <w:color w:val="000000"/>
        </w:rPr>
        <w:tab/>
      </w:r>
      <w:r w:rsidRPr="00FF11DF">
        <w:rPr>
          <w:rFonts w:ascii="Book Antiqua" w:hAnsi="Book Antiqua" w:cs="Tahoma"/>
          <w:color w:val="000000"/>
        </w:rPr>
        <w:tab/>
      </w:r>
      <w:r w:rsidRPr="00FF11DF">
        <w:rPr>
          <w:rFonts w:ascii="Book Antiqua" w:hAnsi="Book Antiqua" w:cs="Tahoma"/>
          <w:color w:val="000000"/>
        </w:rPr>
        <w:tab/>
      </w:r>
      <w:r w:rsidRPr="00FF11DF">
        <w:rPr>
          <w:rFonts w:ascii="Book Antiqua" w:hAnsi="Book Antiqua" w:cs="Tahoma"/>
          <w:color w:val="000000"/>
        </w:rPr>
        <w:tab/>
      </w:r>
      <w:hyperlink r:id="rId13" w:history="1">
        <w:r w:rsidR="00171E76" w:rsidRPr="00FF11DF">
          <w:rPr>
            <w:rStyle w:val="Hyperlink"/>
            <w:rFonts w:ascii="Book Antiqua" w:hAnsi="Book Antiqua" w:cs="Tahoma"/>
            <w:b/>
          </w:rPr>
          <w:t>http://ministry-education.govmu.org</w:t>
        </w:r>
      </w:hyperlink>
    </w:p>
    <w:p w:rsidR="00A171CA" w:rsidRPr="00FF11DF" w:rsidRDefault="00A171CA" w:rsidP="00BA38EE">
      <w:pPr>
        <w:tabs>
          <w:tab w:val="left" w:pos="720"/>
        </w:tabs>
        <w:rPr>
          <w:rStyle w:val="Hyperlink"/>
          <w:rFonts w:ascii="Book Antiqua" w:hAnsi="Book Antiqua" w:cs="Tahoma"/>
          <w:b/>
        </w:rPr>
      </w:pPr>
    </w:p>
    <w:p w:rsidR="002E63D3" w:rsidRPr="004149D7" w:rsidRDefault="002E63D3" w:rsidP="00BA38EE">
      <w:pPr>
        <w:tabs>
          <w:tab w:val="left" w:pos="720"/>
        </w:tabs>
        <w:rPr>
          <w:rFonts w:ascii="Book Antiqua" w:hAnsi="Book Antiqua" w:cs="Tahoma"/>
          <w:b/>
          <w:color w:val="000000"/>
          <w:sz w:val="26"/>
        </w:rPr>
      </w:pPr>
      <w:r w:rsidRPr="004149D7">
        <w:rPr>
          <w:rFonts w:ascii="Book Antiqua" w:hAnsi="Book Antiqua" w:cs="Tahoma"/>
          <w:color w:val="000000"/>
          <w:sz w:val="26"/>
        </w:rPr>
        <w:t>2.</w:t>
      </w:r>
      <w:r w:rsidRPr="004149D7">
        <w:rPr>
          <w:rFonts w:ascii="Book Antiqua" w:hAnsi="Book Antiqua" w:cs="Tahoma"/>
          <w:color w:val="000000"/>
          <w:sz w:val="26"/>
        </w:rPr>
        <w:tab/>
      </w:r>
      <w:r w:rsidR="00474C23" w:rsidRPr="004149D7">
        <w:rPr>
          <w:rFonts w:ascii="Book Antiqua" w:hAnsi="Book Antiqua" w:cs="Tahoma"/>
          <w:b/>
          <w:color w:val="000000"/>
          <w:sz w:val="26"/>
        </w:rPr>
        <w:t>List of certified copies of</w:t>
      </w:r>
      <w:r w:rsidR="00474C23" w:rsidRPr="004149D7">
        <w:rPr>
          <w:rFonts w:ascii="Book Antiqua" w:hAnsi="Book Antiqua" w:cs="Tahoma"/>
          <w:color w:val="000000"/>
          <w:sz w:val="26"/>
        </w:rPr>
        <w:t xml:space="preserve"> </w:t>
      </w:r>
      <w:r w:rsidR="00474C23" w:rsidRPr="004149D7">
        <w:rPr>
          <w:rFonts w:ascii="Book Antiqua" w:hAnsi="Book Antiqua" w:cs="Tahoma"/>
          <w:b/>
          <w:color w:val="000000"/>
          <w:sz w:val="26"/>
        </w:rPr>
        <w:t>d</w:t>
      </w:r>
      <w:r w:rsidR="002B4E5A" w:rsidRPr="004149D7">
        <w:rPr>
          <w:rFonts w:ascii="Book Antiqua" w:hAnsi="Book Antiqua" w:cs="Tahoma"/>
          <w:b/>
          <w:color w:val="000000"/>
          <w:sz w:val="26"/>
        </w:rPr>
        <w:t>ocuments to be submitted with application</w:t>
      </w:r>
    </w:p>
    <w:p w:rsidR="00092FA4" w:rsidRPr="00FF11DF" w:rsidRDefault="00092FA4" w:rsidP="00BA38EE">
      <w:pPr>
        <w:tabs>
          <w:tab w:val="left" w:pos="720"/>
        </w:tabs>
        <w:rPr>
          <w:rFonts w:ascii="Book Antiqua" w:hAnsi="Book Antiqua" w:cs="Tahoma"/>
          <w:b/>
          <w:color w:val="000000"/>
        </w:rPr>
      </w:pPr>
    </w:p>
    <w:p w:rsidR="002E63D3" w:rsidRDefault="002E63D3" w:rsidP="00335917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1440"/>
        <w:jc w:val="both"/>
        <w:rPr>
          <w:rFonts w:ascii="Book Antiqua" w:eastAsia="Calibri" w:hAnsi="Book Antiqua" w:cs="Arial"/>
        </w:rPr>
      </w:pPr>
      <w:r w:rsidRPr="00092FA4">
        <w:rPr>
          <w:rFonts w:ascii="Book Antiqua" w:eastAsia="Calibri" w:hAnsi="Book Antiqua" w:cs="Arial"/>
        </w:rPr>
        <w:t>Birth certificate of applicant.</w:t>
      </w:r>
    </w:p>
    <w:p w:rsidR="00092FA4" w:rsidRDefault="00092FA4" w:rsidP="00335917">
      <w:pPr>
        <w:pStyle w:val="ListParagraph"/>
        <w:autoSpaceDE w:val="0"/>
        <w:autoSpaceDN w:val="0"/>
        <w:adjustRightInd w:val="0"/>
        <w:ind w:left="1440" w:hanging="720"/>
        <w:jc w:val="both"/>
        <w:rPr>
          <w:rFonts w:ascii="Book Antiqua" w:eastAsia="Calibri" w:hAnsi="Book Antiqua" w:cs="Arial"/>
        </w:rPr>
      </w:pPr>
    </w:p>
    <w:p w:rsidR="002E63D3" w:rsidRDefault="00092FA4" w:rsidP="00335917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1440"/>
        <w:jc w:val="both"/>
        <w:rPr>
          <w:rFonts w:ascii="Book Antiqua" w:eastAsia="Calibri" w:hAnsi="Book Antiqua" w:cs="Arial"/>
        </w:rPr>
      </w:pPr>
      <w:r w:rsidRPr="00092FA4">
        <w:rPr>
          <w:rFonts w:ascii="Book Antiqua" w:eastAsia="Calibri" w:hAnsi="Book Antiqua" w:cs="Arial"/>
        </w:rPr>
        <w:t>N</w:t>
      </w:r>
      <w:r w:rsidR="002E63D3" w:rsidRPr="00092FA4">
        <w:rPr>
          <w:rFonts w:ascii="Book Antiqua" w:eastAsia="Calibri" w:hAnsi="Book Antiqua" w:cs="Arial"/>
        </w:rPr>
        <w:t>ational Identity Card</w:t>
      </w:r>
      <w:r w:rsidR="00FD66E5" w:rsidRPr="00092FA4">
        <w:rPr>
          <w:rFonts w:ascii="Book Antiqua" w:eastAsia="Calibri" w:hAnsi="Book Antiqua" w:cs="Arial"/>
        </w:rPr>
        <w:t xml:space="preserve"> of applicant</w:t>
      </w:r>
      <w:r w:rsidR="002E63D3" w:rsidRPr="00092FA4">
        <w:rPr>
          <w:rFonts w:ascii="Book Antiqua" w:eastAsia="Calibri" w:hAnsi="Book Antiqua" w:cs="Arial"/>
        </w:rPr>
        <w:t>.</w:t>
      </w:r>
    </w:p>
    <w:p w:rsidR="00092FA4" w:rsidRPr="00092FA4" w:rsidRDefault="00092FA4" w:rsidP="00335917">
      <w:pPr>
        <w:pStyle w:val="ListParagraph"/>
        <w:ind w:left="1440" w:hanging="720"/>
        <w:rPr>
          <w:rFonts w:ascii="Book Antiqua" w:eastAsia="Calibri" w:hAnsi="Book Antiqua" w:cs="Arial"/>
        </w:rPr>
      </w:pPr>
    </w:p>
    <w:p w:rsidR="00664865" w:rsidRDefault="002E63D3" w:rsidP="00335917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1440"/>
        <w:jc w:val="both"/>
        <w:rPr>
          <w:rFonts w:ascii="Book Antiqua" w:eastAsia="Calibri" w:hAnsi="Book Antiqua" w:cs="Arial"/>
        </w:rPr>
      </w:pPr>
      <w:r w:rsidRPr="00092FA4">
        <w:rPr>
          <w:rFonts w:ascii="Book Antiqua" w:eastAsia="Calibri" w:hAnsi="Book Antiqua" w:cs="Arial"/>
        </w:rPr>
        <w:t>Educational Certificates (SC/GCE ‘O’</w:t>
      </w:r>
      <w:r w:rsidR="00732CB1" w:rsidRPr="00092FA4">
        <w:rPr>
          <w:rFonts w:ascii="Book Antiqua" w:eastAsia="Calibri" w:hAnsi="Book Antiqua" w:cs="Arial"/>
        </w:rPr>
        <w:t xml:space="preserve"> level</w:t>
      </w:r>
      <w:r w:rsidRPr="00092FA4">
        <w:rPr>
          <w:rFonts w:ascii="Book Antiqua" w:eastAsia="Calibri" w:hAnsi="Book Antiqua" w:cs="Arial"/>
        </w:rPr>
        <w:t>/HSC/GCE Advanced Level).</w:t>
      </w:r>
    </w:p>
    <w:p w:rsidR="00092FA4" w:rsidRPr="00092FA4" w:rsidRDefault="00092FA4" w:rsidP="00335917">
      <w:pPr>
        <w:pStyle w:val="ListParagraph"/>
        <w:ind w:left="1440" w:hanging="720"/>
        <w:rPr>
          <w:rFonts w:ascii="Book Antiqua" w:eastAsia="Calibri" w:hAnsi="Book Antiqua" w:cs="Arial"/>
        </w:rPr>
      </w:pPr>
    </w:p>
    <w:p w:rsidR="00E3278F" w:rsidRPr="00092FA4" w:rsidRDefault="00664865" w:rsidP="00335917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1440"/>
        <w:jc w:val="both"/>
        <w:rPr>
          <w:rFonts w:ascii="Book Antiqua" w:eastAsia="Calibri" w:hAnsi="Book Antiqua" w:cs="Arial"/>
        </w:rPr>
      </w:pPr>
      <w:r w:rsidRPr="00092FA4">
        <w:rPr>
          <w:rFonts w:ascii="Book Antiqua" w:eastAsia="Calibri" w:hAnsi="Book Antiqua" w:cs="Arial"/>
        </w:rPr>
        <w:t xml:space="preserve">Evidence of enrolment or offer of a seat </w:t>
      </w:r>
      <w:r w:rsidR="00CD7881">
        <w:rPr>
          <w:rFonts w:ascii="Book Antiqua" w:eastAsia="Calibri" w:hAnsi="Book Antiqua" w:cs="Tahoma"/>
          <w:color w:val="000000"/>
        </w:rPr>
        <w:t>in an</w:t>
      </w:r>
      <w:r w:rsidR="006F7936">
        <w:rPr>
          <w:rFonts w:ascii="Book Antiqua" w:eastAsia="Calibri" w:hAnsi="Book Antiqua" w:cs="Tahoma"/>
          <w:color w:val="000000"/>
        </w:rPr>
        <w:t xml:space="preserve"> </w:t>
      </w:r>
      <w:r w:rsidRPr="00092FA4">
        <w:rPr>
          <w:rFonts w:ascii="Book Antiqua" w:eastAsia="Calibri" w:hAnsi="Book Antiqua" w:cs="Tahoma"/>
          <w:color w:val="000000"/>
        </w:rPr>
        <w:t>accredited and on campus</w:t>
      </w:r>
      <w:r w:rsidR="00FD66E5" w:rsidRPr="00092FA4">
        <w:rPr>
          <w:rFonts w:ascii="Book Antiqua" w:eastAsia="Calibri" w:hAnsi="Book Antiqua" w:cs="Tahoma"/>
          <w:color w:val="000000"/>
        </w:rPr>
        <w:t xml:space="preserve"> </w:t>
      </w:r>
      <w:r w:rsidR="00FD66E5" w:rsidRPr="00092FA4">
        <w:rPr>
          <w:rFonts w:ascii="Book Antiqua" w:eastAsia="Calibri" w:hAnsi="Book Antiqua" w:cs="Tahoma"/>
        </w:rPr>
        <w:t>academic</w:t>
      </w:r>
      <w:r w:rsidR="00642C4B" w:rsidRPr="00092FA4">
        <w:rPr>
          <w:rFonts w:ascii="Book Antiqua" w:eastAsia="Calibri" w:hAnsi="Book Antiqua" w:cs="Tahoma"/>
          <w:color w:val="FF0000"/>
        </w:rPr>
        <w:t xml:space="preserve"> </w:t>
      </w:r>
      <w:r w:rsidRPr="00092FA4">
        <w:rPr>
          <w:rFonts w:ascii="Book Antiqua" w:eastAsia="Calibri" w:hAnsi="Book Antiqua" w:cs="Tahoma"/>
          <w:color w:val="000000"/>
        </w:rPr>
        <w:t xml:space="preserve">undergraduate full-time programme of not less </w:t>
      </w:r>
      <w:r w:rsidRPr="00092FA4">
        <w:rPr>
          <w:rFonts w:ascii="Book Antiqua" w:hAnsi="Book Antiqua" w:cs="Tahoma"/>
          <w:color w:val="000000"/>
        </w:rPr>
        <w:t xml:space="preserve">than the equivalent </w:t>
      </w:r>
      <w:r w:rsidR="00642C4B" w:rsidRPr="00092FA4">
        <w:rPr>
          <w:rFonts w:ascii="Book Antiqua" w:hAnsi="Book Antiqua" w:cs="Tahoma"/>
          <w:color w:val="000000"/>
        </w:rPr>
        <w:t xml:space="preserve"> </w:t>
      </w:r>
      <w:r w:rsidRPr="00092FA4">
        <w:rPr>
          <w:rFonts w:ascii="Book Antiqua" w:hAnsi="Book Antiqua" w:cs="Tahoma"/>
          <w:color w:val="000000"/>
        </w:rPr>
        <w:t>of one academic/full year of study</w:t>
      </w:r>
      <w:r w:rsidRPr="00092FA4">
        <w:rPr>
          <w:rFonts w:ascii="Book Antiqua" w:eastAsia="Calibri" w:hAnsi="Book Antiqua" w:cs="Tahoma"/>
          <w:color w:val="000000"/>
        </w:rPr>
        <w:t xml:space="preserve"> at a recognised</w:t>
      </w:r>
      <w:r w:rsidRPr="00092FA4">
        <w:rPr>
          <w:rFonts w:ascii="Book Antiqua" w:eastAsia="Calibri" w:hAnsi="Book Antiqua" w:cs="Tahoma"/>
          <w:b/>
          <w:color w:val="000000"/>
        </w:rPr>
        <w:t xml:space="preserve"> </w:t>
      </w:r>
      <w:r w:rsidRPr="00092FA4">
        <w:rPr>
          <w:rFonts w:ascii="Book Antiqua" w:eastAsia="Calibri" w:hAnsi="Book Antiqua" w:cs="Tahoma"/>
          <w:color w:val="000000"/>
        </w:rPr>
        <w:t>local</w:t>
      </w:r>
      <w:r w:rsidRPr="00092FA4">
        <w:rPr>
          <w:rFonts w:ascii="Book Antiqua" w:eastAsia="Calibri" w:hAnsi="Book Antiqua" w:cs="Tahoma"/>
          <w:b/>
          <w:color w:val="000000"/>
        </w:rPr>
        <w:t xml:space="preserve"> </w:t>
      </w:r>
      <w:r w:rsidRPr="00092FA4">
        <w:rPr>
          <w:rFonts w:ascii="Book Antiqua" w:eastAsia="Calibri" w:hAnsi="Book Antiqua" w:cs="Tahoma"/>
          <w:color w:val="000000"/>
        </w:rPr>
        <w:t xml:space="preserve">university/training </w:t>
      </w:r>
      <w:r w:rsidR="00642C4B" w:rsidRPr="00092FA4">
        <w:rPr>
          <w:rFonts w:ascii="Book Antiqua" w:eastAsia="Calibri" w:hAnsi="Book Antiqua" w:cs="Tahoma"/>
          <w:color w:val="000000"/>
        </w:rPr>
        <w:t xml:space="preserve"> </w:t>
      </w:r>
      <w:r w:rsidRPr="00092FA4">
        <w:rPr>
          <w:rFonts w:ascii="Book Antiqua" w:eastAsia="Calibri" w:hAnsi="Book Antiqua" w:cs="Tahoma"/>
          <w:color w:val="000000"/>
        </w:rPr>
        <w:t>institution d</w:t>
      </w:r>
      <w:r w:rsidR="00956998">
        <w:rPr>
          <w:rFonts w:ascii="Book Antiqua" w:eastAsia="Calibri" w:hAnsi="Book Antiqua" w:cs="Tahoma"/>
          <w:color w:val="000000"/>
        </w:rPr>
        <w:t>uly registered with the Higher</w:t>
      </w:r>
      <w:r w:rsidRPr="00092FA4">
        <w:rPr>
          <w:rFonts w:ascii="Book Antiqua" w:eastAsia="Calibri" w:hAnsi="Book Antiqua" w:cs="Tahoma"/>
          <w:color w:val="000000"/>
        </w:rPr>
        <w:t xml:space="preserve"> Education Commission </w:t>
      </w:r>
      <w:r w:rsidRPr="00092FA4">
        <w:rPr>
          <w:rFonts w:ascii="Book Antiqua" w:eastAsia="Calibri" w:hAnsi="Book Antiqua" w:cs="Arial"/>
        </w:rPr>
        <w:t xml:space="preserve">including </w:t>
      </w:r>
      <w:r w:rsidR="00642C4B" w:rsidRPr="00092FA4">
        <w:rPr>
          <w:rFonts w:ascii="Book Antiqua" w:eastAsia="Calibri" w:hAnsi="Book Antiqua" w:cs="Arial"/>
        </w:rPr>
        <w:t xml:space="preserve"> </w:t>
      </w:r>
      <w:r w:rsidR="00956998">
        <w:rPr>
          <w:rFonts w:ascii="Book Antiqua" w:eastAsia="Calibri" w:hAnsi="Book Antiqua" w:cs="Arial"/>
        </w:rPr>
        <w:t>d</w:t>
      </w:r>
      <w:r w:rsidRPr="00092FA4">
        <w:rPr>
          <w:rFonts w:ascii="Book Antiqua" w:eastAsia="Calibri" w:hAnsi="Book Antiqua" w:cs="Arial"/>
        </w:rPr>
        <w:t>etails of enrolment fees, tuition fees and any other associated costs.</w:t>
      </w:r>
    </w:p>
    <w:p w:rsidR="00135D32" w:rsidRPr="00FF11DF" w:rsidRDefault="00664865" w:rsidP="00335917">
      <w:pPr>
        <w:autoSpaceDE w:val="0"/>
        <w:autoSpaceDN w:val="0"/>
        <w:adjustRightInd w:val="0"/>
        <w:ind w:left="1440" w:hanging="720"/>
        <w:jc w:val="center"/>
        <w:rPr>
          <w:rFonts w:ascii="Book Antiqua" w:eastAsia="Calibri" w:hAnsi="Book Antiqua" w:cs="Arial"/>
        </w:rPr>
      </w:pPr>
      <w:r w:rsidRPr="00FF11DF">
        <w:rPr>
          <w:rFonts w:ascii="Book Antiqua" w:eastAsia="Calibri" w:hAnsi="Book Antiqua" w:cs="Arial"/>
        </w:rPr>
        <w:t>OR</w:t>
      </w:r>
    </w:p>
    <w:p w:rsidR="00AC7DDD" w:rsidRPr="00FF11DF" w:rsidRDefault="00335917" w:rsidP="00335917">
      <w:pPr>
        <w:autoSpaceDE w:val="0"/>
        <w:autoSpaceDN w:val="0"/>
        <w:adjustRightInd w:val="0"/>
        <w:ind w:left="1440" w:hanging="720"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ab/>
      </w:r>
      <w:r w:rsidR="00AC7DDD" w:rsidRPr="00FF11DF">
        <w:rPr>
          <w:rFonts w:ascii="Book Antiqua" w:eastAsia="Calibri" w:hAnsi="Book Antiqua" w:cs="Arial"/>
        </w:rPr>
        <w:t xml:space="preserve">Evidence of enrolment or offer of a seat </w:t>
      </w:r>
      <w:r w:rsidR="00AC7DDD" w:rsidRPr="00FF11DF">
        <w:rPr>
          <w:rFonts w:ascii="Book Antiqua" w:eastAsia="Calibri" w:hAnsi="Book Antiqua" w:cs="Tahoma"/>
          <w:color w:val="000000"/>
        </w:rPr>
        <w:t>in a</w:t>
      </w:r>
      <w:r w:rsidR="00CD7881">
        <w:rPr>
          <w:rFonts w:ascii="Book Antiqua" w:eastAsia="Calibri" w:hAnsi="Book Antiqua" w:cs="Tahoma"/>
          <w:color w:val="000000"/>
        </w:rPr>
        <w:t>n</w:t>
      </w:r>
      <w:r w:rsidR="006F7936">
        <w:rPr>
          <w:rFonts w:ascii="Book Antiqua" w:eastAsia="Calibri" w:hAnsi="Book Antiqua" w:cs="Tahoma"/>
          <w:color w:val="000000"/>
        </w:rPr>
        <w:t xml:space="preserve"> </w:t>
      </w:r>
      <w:r w:rsidR="00AC7DDD" w:rsidRPr="00FF11DF">
        <w:rPr>
          <w:rFonts w:ascii="Book Antiqua" w:eastAsia="Calibri" w:hAnsi="Book Antiqua" w:cs="Tahoma"/>
          <w:color w:val="000000"/>
        </w:rPr>
        <w:t xml:space="preserve">accredited </w:t>
      </w:r>
      <w:r w:rsidR="00D5118F" w:rsidRPr="00FF11DF">
        <w:rPr>
          <w:rFonts w:ascii="Book Antiqua" w:eastAsia="Calibri" w:hAnsi="Book Antiqua" w:cs="Tahoma"/>
          <w:color w:val="000000"/>
        </w:rPr>
        <w:t xml:space="preserve">full time </w:t>
      </w:r>
      <w:r w:rsidR="00AC7DDD" w:rsidRPr="00FF11DF">
        <w:rPr>
          <w:rFonts w:ascii="Book Antiqua" w:eastAsia="Calibri" w:hAnsi="Book Antiqua" w:cs="Tahoma"/>
        </w:rPr>
        <w:t>professional</w:t>
      </w:r>
      <w:r w:rsidR="00AC7DDD" w:rsidRPr="00FF11DF">
        <w:rPr>
          <w:rFonts w:ascii="Book Antiqua" w:eastAsia="Calibri" w:hAnsi="Book Antiqua" w:cs="Tahoma"/>
          <w:color w:val="000000"/>
        </w:rPr>
        <w:t xml:space="preserve"> programme of not less </w:t>
      </w:r>
      <w:r w:rsidR="00AC7DDD" w:rsidRPr="00FF11DF">
        <w:rPr>
          <w:rFonts w:ascii="Book Antiqua" w:hAnsi="Book Antiqua" w:cs="Tahoma"/>
          <w:color w:val="000000"/>
        </w:rPr>
        <w:t xml:space="preserve">than </w:t>
      </w:r>
      <w:r w:rsidR="00D95126" w:rsidRPr="00FF11DF">
        <w:rPr>
          <w:rFonts w:ascii="Book Antiqua" w:hAnsi="Book Antiqua" w:cs="Tahoma"/>
          <w:color w:val="000000"/>
        </w:rPr>
        <w:t xml:space="preserve">one </w:t>
      </w:r>
      <w:r w:rsidR="00AC7DDD" w:rsidRPr="00FF11DF">
        <w:rPr>
          <w:rFonts w:ascii="Book Antiqua" w:hAnsi="Book Antiqua" w:cs="Tahoma"/>
          <w:color w:val="000000"/>
        </w:rPr>
        <w:t>full year of study</w:t>
      </w:r>
      <w:r w:rsidR="00AC7DDD" w:rsidRPr="00FF11DF">
        <w:rPr>
          <w:rFonts w:ascii="Book Antiqua" w:eastAsia="Calibri" w:hAnsi="Book Antiqua" w:cs="Tahoma"/>
          <w:color w:val="000000"/>
        </w:rPr>
        <w:t xml:space="preserve"> at a recognised</w:t>
      </w:r>
      <w:r w:rsidR="00AC7DDD" w:rsidRPr="00FF11DF">
        <w:rPr>
          <w:rFonts w:ascii="Book Antiqua" w:eastAsia="Calibri" w:hAnsi="Book Antiqua" w:cs="Tahoma"/>
          <w:b/>
          <w:color w:val="000000"/>
        </w:rPr>
        <w:t xml:space="preserve"> </w:t>
      </w:r>
      <w:r w:rsidR="00AC7DDD" w:rsidRPr="00FF11DF">
        <w:rPr>
          <w:rFonts w:ascii="Book Antiqua" w:eastAsia="Calibri" w:hAnsi="Book Antiqua" w:cs="Tahoma"/>
          <w:color w:val="000000"/>
        </w:rPr>
        <w:t>local</w:t>
      </w:r>
      <w:r w:rsidR="00D5118F" w:rsidRPr="00FF11DF">
        <w:rPr>
          <w:rFonts w:ascii="Book Antiqua" w:eastAsia="Calibri" w:hAnsi="Book Antiqua" w:cs="Tahoma"/>
          <w:b/>
          <w:color w:val="000000"/>
        </w:rPr>
        <w:t xml:space="preserve"> </w:t>
      </w:r>
      <w:r w:rsidR="00AC7DDD" w:rsidRPr="00FF11DF">
        <w:rPr>
          <w:rFonts w:ascii="Book Antiqua" w:eastAsia="Calibri" w:hAnsi="Book Antiqua" w:cs="Tahoma"/>
          <w:color w:val="000000"/>
        </w:rPr>
        <w:t xml:space="preserve">training institution duly registered with the </w:t>
      </w:r>
      <w:r w:rsidR="00956998">
        <w:rPr>
          <w:rFonts w:ascii="Book Antiqua" w:eastAsia="Calibri" w:hAnsi="Book Antiqua" w:cs="Tahoma"/>
          <w:color w:val="000000"/>
        </w:rPr>
        <w:t>Higher</w:t>
      </w:r>
      <w:r w:rsidR="00AC7DDD" w:rsidRPr="00FF11DF">
        <w:rPr>
          <w:rFonts w:ascii="Book Antiqua" w:eastAsia="Calibri" w:hAnsi="Book Antiqua" w:cs="Tahoma"/>
          <w:color w:val="000000"/>
        </w:rPr>
        <w:t xml:space="preserve"> Education Commission </w:t>
      </w:r>
      <w:r w:rsidR="00AC7DDD" w:rsidRPr="00FF11DF">
        <w:rPr>
          <w:rFonts w:ascii="Book Antiqua" w:eastAsia="Calibri" w:hAnsi="Book Antiqua" w:cs="Arial"/>
        </w:rPr>
        <w:t>including details of enrolment fees, tuition fees and any other associated costs.</w:t>
      </w:r>
    </w:p>
    <w:p w:rsidR="00293CDA" w:rsidRPr="00FF11DF" w:rsidRDefault="00AC7DDD" w:rsidP="00335917">
      <w:pPr>
        <w:autoSpaceDE w:val="0"/>
        <w:autoSpaceDN w:val="0"/>
        <w:adjustRightInd w:val="0"/>
        <w:ind w:left="1440" w:hanging="720"/>
        <w:jc w:val="center"/>
        <w:rPr>
          <w:rFonts w:ascii="Book Antiqua" w:eastAsia="Calibri" w:hAnsi="Book Antiqua" w:cs="Arial"/>
        </w:rPr>
      </w:pPr>
      <w:r w:rsidRPr="00FF11DF">
        <w:rPr>
          <w:rFonts w:ascii="Book Antiqua" w:eastAsia="Calibri" w:hAnsi="Book Antiqua" w:cs="Arial"/>
        </w:rPr>
        <w:t>OR</w:t>
      </w:r>
    </w:p>
    <w:p w:rsidR="00143179" w:rsidRDefault="00335917" w:rsidP="00335917">
      <w:pPr>
        <w:autoSpaceDE w:val="0"/>
        <w:autoSpaceDN w:val="0"/>
        <w:adjustRightInd w:val="0"/>
        <w:ind w:left="1440" w:hanging="720"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ab/>
      </w:r>
      <w:r w:rsidR="002E63D3" w:rsidRPr="00FF11DF">
        <w:rPr>
          <w:rFonts w:ascii="Book Antiqua" w:eastAsia="Calibri" w:hAnsi="Book Antiqua" w:cs="Arial"/>
        </w:rPr>
        <w:t>Evidence of enrolme</w:t>
      </w:r>
      <w:r w:rsidR="006F7936">
        <w:rPr>
          <w:rFonts w:ascii="Book Antiqua" w:eastAsia="Calibri" w:hAnsi="Book Antiqua" w:cs="Arial"/>
        </w:rPr>
        <w:t>nt or offer of a seat for a</w:t>
      </w:r>
      <w:r w:rsidR="00CD7881">
        <w:rPr>
          <w:rFonts w:ascii="Book Antiqua" w:eastAsia="Calibri" w:hAnsi="Book Antiqua" w:cs="Arial"/>
        </w:rPr>
        <w:t>n</w:t>
      </w:r>
      <w:r w:rsidR="006F7936">
        <w:rPr>
          <w:rFonts w:ascii="Book Antiqua" w:eastAsia="Calibri" w:hAnsi="Book Antiqua" w:cs="Arial"/>
        </w:rPr>
        <w:t xml:space="preserve"> </w:t>
      </w:r>
      <w:r w:rsidR="002E63D3" w:rsidRPr="00FF11DF">
        <w:rPr>
          <w:rFonts w:ascii="Book Antiqua" w:eastAsia="Calibri" w:hAnsi="Book Antiqua" w:cs="Arial"/>
        </w:rPr>
        <w:t>accredited full-time National</w:t>
      </w:r>
      <w:r w:rsidR="00664865" w:rsidRPr="00FF11DF">
        <w:rPr>
          <w:rFonts w:ascii="Book Antiqua" w:eastAsia="Calibri" w:hAnsi="Book Antiqua" w:cs="Arial"/>
        </w:rPr>
        <w:t xml:space="preserve"> </w:t>
      </w:r>
      <w:r w:rsidR="002E63D3" w:rsidRPr="00FF11DF">
        <w:rPr>
          <w:rFonts w:ascii="Book Antiqua" w:eastAsia="Calibri" w:hAnsi="Book Antiqua" w:cs="Arial"/>
        </w:rPr>
        <w:t>Diploma/</w:t>
      </w:r>
      <w:r w:rsidR="002E63D3" w:rsidRPr="00FF11DF">
        <w:rPr>
          <w:rFonts w:ascii="Book Antiqua" w:eastAsia="Calibri" w:hAnsi="Book Antiqua" w:cs="Arial"/>
          <w:color w:val="000000"/>
        </w:rPr>
        <w:t xml:space="preserve"> Higher National Diploma</w:t>
      </w:r>
      <w:r w:rsidR="002E63D3" w:rsidRPr="00FF11DF">
        <w:rPr>
          <w:rFonts w:ascii="Book Antiqua" w:eastAsia="Calibri" w:hAnsi="Book Antiqua" w:cs="Arial"/>
        </w:rPr>
        <w:t xml:space="preserve"> course in a local training institution, duly</w:t>
      </w:r>
      <w:r w:rsidR="00664865" w:rsidRPr="00FF11DF">
        <w:rPr>
          <w:rFonts w:ascii="Book Antiqua" w:eastAsia="Calibri" w:hAnsi="Book Antiqua" w:cs="Arial"/>
        </w:rPr>
        <w:t xml:space="preserve"> </w:t>
      </w:r>
      <w:r w:rsidR="000A6DB8" w:rsidRPr="00FF11DF">
        <w:rPr>
          <w:rFonts w:ascii="Book Antiqua" w:eastAsia="Calibri" w:hAnsi="Book Antiqua" w:cs="Arial"/>
        </w:rPr>
        <w:t>r</w:t>
      </w:r>
      <w:r w:rsidR="002E63D3" w:rsidRPr="00FF11DF">
        <w:rPr>
          <w:rFonts w:ascii="Book Antiqua" w:eastAsia="Calibri" w:hAnsi="Book Antiqua" w:cs="Arial"/>
        </w:rPr>
        <w:t>egistered with the Mauritius Qualifications Authority, including details of</w:t>
      </w:r>
      <w:r w:rsidR="00664865" w:rsidRPr="00FF11DF">
        <w:rPr>
          <w:rFonts w:ascii="Book Antiqua" w:eastAsia="Calibri" w:hAnsi="Book Antiqua" w:cs="Arial"/>
        </w:rPr>
        <w:t xml:space="preserve"> </w:t>
      </w:r>
      <w:r w:rsidR="002E63D3" w:rsidRPr="00FF11DF">
        <w:rPr>
          <w:rFonts w:ascii="Book Antiqua" w:eastAsia="Calibri" w:hAnsi="Book Antiqua" w:cs="Arial"/>
        </w:rPr>
        <w:t xml:space="preserve">enrolment fees, tuition fees and any associated costs </w:t>
      </w:r>
    </w:p>
    <w:p w:rsidR="00196DE2" w:rsidRPr="00086F08" w:rsidRDefault="00196DE2" w:rsidP="00196DE2">
      <w:pPr>
        <w:autoSpaceDE w:val="0"/>
        <w:autoSpaceDN w:val="0"/>
        <w:adjustRightInd w:val="0"/>
        <w:ind w:left="1440" w:hanging="720"/>
        <w:jc w:val="center"/>
        <w:rPr>
          <w:rFonts w:ascii="Book Antiqua" w:eastAsia="Calibri" w:hAnsi="Book Antiqua" w:cs="Arial"/>
          <w:color w:val="FF0000"/>
          <w:sz w:val="8"/>
          <w:szCs w:val="8"/>
        </w:rPr>
      </w:pPr>
    </w:p>
    <w:p w:rsidR="00196DE2" w:rsidRPr="00CD7881" w:rsidRDefault="00196DE2" w:rsidP="00196DE2">
      <w:pPr>
        <w:autoSpaceDE w:val="0"/>
        <w:autoSpaceDN w:val="0"/>
        <w:adjustRightInd w:val="0"/>
        <w:ind w:left="1440" w:hanging="720"/>
        <w:jc w:val="center"/>
        <w:rPr>
          <w:rFonts w:ascii="Book Antiqua" w:eastAsia="Calibri" w:hAnsi="Book Antiqua" w:cs="Arial"/>
        </w:rPr>
      </w:pPr>
      <w:r w:rsidRPr="00CD7881">
        <w:rPr>
          <w:rFonts w:ascii="Book Antiqua" w:eastAsia="Calibri" w:hAnsi="Book Antiqua" w:cs="Arial"/>
        </w:rPr>
        <w:t>OR</w:t>
      </w:r>
    </w:p>
    <w:p w:rsidR="00196DE2" w:rsidRPr="00CD7881" w:rsidRDefault="00196DE2" w:rsidP="00196DE2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1440"/>
        <w:jc w:val="both"/>
        <w:rPr>
          <w:rFonts w:ascii="Book Antiqua" w:eastAsia="Calibri" w:hAnsi="Book Antiqua" w:cs="Arial"/>
        </w:rPr>
      </w:pPr>
      <w:r w:rsidRPr="00CD7881">
        <w:rPr>
          <w:rFonts w:ascii="Book Antiqua" w:eastAsia="Calibri" w:hAnsi="Book Antiqua" w:cs="Arial"/>
        </w:rPr>
        <w:t>Evidence of enrolment in a programme offered at Diploma level by Polytechnics Mauritius Limited.</w:t>
      </w:r>
    </w:p>
    <w:p w:rsidR="00196DE2" w:rsidRDefault="00196DE2" w:rsidP="00196DE2">
      <w:pPr>
        <w:pStyle w:val="ListParagraph"/>
        <w:autoSpaceDE w:val="0"/>
        <w:autoSpaceDN w:val="0"/>
        <w:adjustRightInd w:val="0"/>
        <w:ind w:left="1440"/>
        <w:jc w:val="both"/>
        <w:rPr>
          <w:rFonts w:ascii="Book Antiqua" w:eastAsia="Calibri" w:hAnsi="Book Antiqua" w:cs="Arial"/>
        </w:rPr>
      </w:pPr>
    </w:p>
    <w:p w:rsidR="00196DE2" w:rsidRPr="00086F08" w:rsidRDefault="00196DE2" w:rsidP="00196DE2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1440"/>
        <w:jc w:val="both"/>
        <w:rPr>
          <w:rFonts w:ascii="Book Antiqua" w:eastAsia="Calibri" w:hAnsi="Book Antiqua" w:cs="Arial"/>
        </w:rPr>
      </w:pPr>
      <w:r w:rsidRPr="00B86417">
        <w:rPr>
          <w:rFonts w:ascii="Book Antiqua" w:eastAsia="Calibri" w:hAnsi="Book Antiqua" w:cs="Arial"/>
        </w:rPr>
        <w:t xml:space="preserve">Evidence of any Scholarship/Sponsorship being received/to be granted for       </w:t>
      </w:r>
      <w:r>
        <w:rPr>
          <w:rFonts w:ascii="Book Antiqua" w:eastAsia="Calibri" w:hAnsi="Book Antiqua" w:cs="Arial"/>
        </w:rPr>
        <w:t xml:space="preserve">     </w:t>
      </w:r>
      <w:r w:rsidRPr="00B86417">
        <w:rPr>
          <w:rFonts w:ascii="Book Antiqua" w:eastAsia="Calibri" w:hAnsi="Book Antiqua" w:cs="Arial"/>
        </w:rPr>
        <w:t>course applied for (if applicable).</w:t>
      </w:r>
      <w:r w:rsidRPr="00B86417">
        <w:rPr>
          <w:rFonts w:ascii="Book Antiqua" w:hAnsi="Book Antiqua" w:cs="Arial"/>
        </w:rPr>
        <w:t> </w:t>
      </w:r>
    </w:p>
    <w:p w:rsidR="00086F08" w:rsidRPr="00086F08" w:rsidRDefault="00086F08" w:rsidP="00086F08">
      <w:pPr>
        <w:pStyle w:val="ListParagraph"/>
        <w:rPr>
          <w:rFonts w:ascii="Book Antiqua" w:eastAsia="Calibri" w:hAnsi="Book Antiqua" w:cs="Arial"/>
        </w:rPr>
      </w:pPr>
    </w:p>
    <w:p w:rsidR="00086F08" w:rsidRPr="00086F08" w:rsidRDefault="00086F08" w:rsidP="00086F08">
      <w:pPr>
        <w:pStyle w:val="ListParagraph"/>
        <w:autoSpaceDE w:val="0"/>
        <w:autoSpaceDN w:val="0"/>
        <w:adjustRightInd w:val="0"/>
        <w:ind w:left="1440"/>
        <w:jc w:val="both"/>
        <w:rPr>
          <w:rFonts w:ascii="Book Antiqua" w:eastAsia="Calibri" w:hAnsi="Book Antiqua" w:cs="Arial"/>
          <w:sz w:val="16"/>
          <w:szCs w:val="16"/>
        </w:rPr>
      </w:pPr>
    </w:p>
    <w:p w:rsidR="005F0CBA" w:rsidRDefault="005F213A" w:rsidP="005F0CBA">
      <w:pPr>
        <w:autoSpaceDE w:val="0"/>
        <w:autoSpaceDN w:val="0"/>
        <w:adjustRightInd w:val="0"/>
        <w:jc w:val="both"/>
        <w:rPr>
          <w:rFonts w:ascii="Book Antiqua" w:hAnsi="Book Antiqua" w:cs="Tahoma"/>
          <w:color w:val="000000"/>
          <w:szCs w:val="8"/>
        </w:rPr>
      </w:pPr>
      <w:r w:rsidRPr="00FF11DF">
        <w:rPr>
          <w:rFonts w:ascii="Book Antiqua" w:hAnsi="Book Antiqua" w:cs="Tahoma"/>
          <w:b/>
          <w:color w:val="000000"/>
          <w:szCs w:val="8"/>
        </w:rPr>
        <w:t>In the absence of certified photocopies applicants should bring along their originals to enable this Ministry to certify copies of documents</w:t>
      </w:r>
      <w:r w:rsidRPr="00FF11DF">
        <w:rPr>
          <w:rFonts w:ascii="Book Antiqua" w:hAnsi="Book Antiqua" w:cs="Tahoma"/>
          <w:color w:val="000000"/>
          <w:szCs w:val="8"/>
        </w:rPr>
        <w:t>.</w:t>
      </w:r>
    </w:p>
    <w:p w:rsidR="00576ED8" w:rsidRPr="005F0CBA" w:rsidRDefault="006B54A0" w:rsidP="005F0CBA">
      <w:pPr>
        <w:autoSpaceDE w:val="0"/>
        <w:autoSpaceDN w:val="0"/>
        <w:adjustRightInd w:val="0"/>
        <w:jc w:val="both"/>
        <w:rPr>
          <w:rFonts w:ascii="Book Antiqua" w:hAnsi="Book Antiqua" w:cs="Tahoma"/>
          <w:color w:val="000000"/>
          <w:szCs w:val="8"/>
        </w:rPr>
      </w:pPr>
      <w:r w:rsidRPr="000E05ED">
        <w:rPr>
          <w:rFonts w:ascii="Book Antiqua" w:hAnsi="Book Antiqua" w:cs="Tahoma"/>
          <w:b/>
          <w:color w:val="000000"/>
          <w:sz w:val="26"/>
        </w:rPr>
        <w:lastRenderedPageBreak/>
        <w:t>3</w:t>
      </w:r>
      <w:r w:rsidR="00000821" w:rsidRPr="000E05ED">
        <w:rPr>
          <w:rFonts w:ascii="Book Antiqua" w:hAnsi="Book Antiqua" w:cs="Tahoma"/>
          <w:b/>
          <w:color w:val="000000"/>
          <w:sz w:val="26"/>
        </w:rPr>
        <w:t>.</w:t>
      </w:r>
      <w:r w:rsidR="00991932" w:rsidRPr="004149D7">
        <w:rPr>
          <w:rFonts w:ascii="Book Antiqua" w:hAnsi="Book Antiqua" w:cs="Tahoma"/>
          <w:color w:val="000000"/>
          <w:sz w:val="26"/>
        </w:rPr>
        <w:tab/>
      </w:r>
      <w:r w:rsidR="00576ED8" w:rsidRPr="004149D7">
        <w:rPr>
          <w:rFonts w:ascii="Book Antiqua" w:hAnsi="Book Antiqua" w:cs="Tahoma"/>
          <w:b/>
          <w:color w:val="000000"/>
          <w:sz w:val="26"/>
        </w:rPr>
        <w:t>Submission of application</w:t>
      </w:r>
    </w:p>
    <w:p w:rsidR="00092FA4" w:rsidRPr="00FF11DF" w:rsidRDefault="00092FA4" w:rsidP="00BA38EE">
      <w:pPr>
        <w:tabs>
          <w:tab w:val="left" w:pos="720"/>
        </w:tabs>
        <w:jc w:val="both"/>
        <w:rPr>
          <w:rFonts w:ascii="Book Antiqua" w:hAnsi="Book Antiqua" w:cs="Tahoma"/>
          <w:color w:val="000000"/>
        </w:rPr>
      </w:pPr>
    </w:p>
    <w:p w:rsidR="00957C60" w:rsidRPr="00FF11DF" w:rsidRDefault="00576ED8" w:rsidP="00BA38EE">
      <w:pPr>
        <w:tabs>
          <w:tab w:val="left" w:pos="720"/>
        </w:tabs>
        <w:jc w:val="both"/>
        <w:rPr>
          <w:rFonts w:ascii="Book Antiqua" w:hAnsi="Book Antiqua" w:cs="Tahoma"/>
          <w:color w:val="000000"/>
        </w:rPr>
      </w:pPr>
      <w:r w:rsidRPr="00FF11DF">
        <w:rPr>
          <w:rFonts w:ascii="Book Antiqua" w:hAnsi="Book Antiqua" w:cs="Tahoma"/>
          <w:color w:val="000000"/>
        </w:rPr>
        <w:tab/>
      </w:r>
      <w:r w:rsidR="00991932" w:rsidRPr="00FF11DF">
        <w:rPr>
          <w:rFonts w:ascii="Book Antiqua" w:hAnsi="Book Antiqua" w:cs="Tahoma"/>
          <w:color w:val="000000"/>
        </w:rPr>
        <w:t>Completed a</w:t>
      </w:r>
      <w:r w:rsidR="00957C60" w:rsidRPr="00FF11DF">
        <w:rPr>
          <w:rFonts w:ascii="Book Antiqua" w:hAnsi="Book Antiqua" w:cs="Tahoma"/>
          <w:color w:val="000000"/>
        </w:rPr>
        <w:t xml:space="preserve">pplication </w:t>
      </w:r>
      <w:r w:rsidR="00991932" w:rsidRPr="00FF11DF">
        <w:rPr>
          <w:rFonts w:ascii="Book Antiqua" w:hAnsi="Book Antiqua" w:cs="Tahoma"/>
          <w:color w:val="000000"/>
        </w:rPr>
        <w:t xml:space="preserve">forms </w:t>
      </w:r>
      <w:r w:rsidR="00957C60" w:rsidRPr="00FF11DF">
        <w:rPr>
          <w:rFonts w:ascii="Book Antiqua" w:hAnsi="Book Antiqua" w:cs="Tahoma"/>
          <w:color w:val="000000"/>
        </w:rPr>
        <w:t>must be submitted to:</w:t>
      </w:r>
    </w:p>
    <w:p w:rsidR="00957C60" w:rsidRPr="00FF11DF" w:rsidRDefault="00957C60" w:rsidP="00BA38EE">
      <w:pPr>
        <w:tabs>
          <w:tab w:val="left" w:pos="720"/>
        </w:tabs>
        <w:ind w:left="360" w:firstLine="1080"/>
        <w:jc w:val="both"/>
        <w:rPr>
          <w:rFonts w:ascii="Book Antiqua" w:hAnsi="Book Antiqua" w:cs="Tahoma"/>
          <w:color w:val="000000"/>
          <w:sz w:val="8"/>
          <w:szCs w:val="8"/>
        </w:rPr>
      </w:pPr>
    </w:p>
    <w:p w:rsidR="00957C60" w:rsidRPr="00FF11DF" w:rsidRDefault="00957C60" w:rsidP="00BA38EE">
      <w:pPr>
        <w:tabs>
          <w:tab w:val="left" w:pos="720"/>
        </w:tabs>
        <w:ind w:left="360" w:firstLine="1080"/>
        <w:jc w:val="both"/>
        <w:rPr>
          <w:rFonts w:ascii="Book Antiqua" w:hAnsi="Book Antiqua" w:cs="Tahoma"/>
          <w:color w:val="000000"/>
        </w:rPr>
      </w:pPr>
      <w:r w:rsidRPr="00FF11DF">
        <w:rPr>
          <w:rFonts w:ascii="Book Antiqua" w:hAnsi="Book Antiqua" w:cs="Tahoma"/>
          <w:color w:val="000000"/>
        </w:rPr>
        <w:t>The Scholarships Section (SRM)</w:t>
      </w:r>
    </w:p>
    <w:p w:rsidR="00957C60" w:rsidRPr="00FF11DF" w:rsidRDefault="00957C60" w:rsidP="00092FA4">
      <w:pPr>
        <w:tabs>
          <w:tab w:val="left" w:pos="720"/>
        </w:tabs>
        <w:ind w:left="1440"/>
        <w:rPr>
          <w:rFonts w:ascii="Book Antiqua" w:hAnsi="Book Antiqua" w:cs="Tahoma"/>
          <w:color w:val="000000"/>
        </w:rPr>
      </w:pPr>
      <w:r w:rsidRPr="00FF11DF">
        <w:rPr>
          <w:rFonts w:ascii="Book Antiqua" w:hAnsi="Book Antiqua" w:cs="Tahoma"/>
          <w:color w:val="000000"/>
        </w:rPr>
        <w:t xml:space="preserve">Ministry </w:t>
      </w:r>
      <w:r w:rsidR="00B65995">
        <w:rPr>
          <w:rFonts w:ascii="Book Antiqua" w:hAnsi="Book Antiqua" w:cs="Tahoma"/>
          <w:color w:val="000000"/>
        </w:rPr>
        <w:t>of Education</w:t>
      </w:r>
      <w:r w:rsidR="00E83054" w:rsidRPr="00FF11DF">
        <w:rPr>
          <w:rFonts w:ascii="Book Antiqua" w:hAnsi="Book Antiqua" w:cs="Tahoma"/>
          <w:color w:val="000000"/>
        </w:rPr>
        <w:t xml:space="preserve">, </w:t>
      </w:r>
      <w:r w:rsidR="00547F82" w:rsidRPr="00FF11DF">
        <w:rPr>
          <w:rFonts w:ascii="Book Antiqua" w:hAnsi="Book Antiqua" w:cs="Tahoma"/>
          <w:color w:val="000000"/>
        </w:rPr>
        <w:t xml:space="preserve">Tertiary </w:t>
      </w:r>
      <w:r w:rsidR="00B65995">
        <w:rPr>
          <w:rFonts w:ascii="Book Antiqua" w:hAnsi="Book Antiqua" w:cs="Tahoma"/>
          <w:color w:val="000000"/>
        </w:rPr>
        <w:t xml:space="preserve">Education, </w:t>
      </w:r>
      <w:r w:rsidR="00E14216" w:rsidRPr="00FF11DF">
        <w:rPr>
          <w:rFonts w:ascii="Book Antiqua" w:hAnsi="Book Antiqua" w:cs="Tahoma"/>
          <w:color w:val="000000"/>
        </w:rPr>
        <w:t>S</w:t>
      </w:r>
      <w:r w:rsidR="00B65995">
        <w:rPr>
          <w:rFonts w:ascii="Book Antiqua" w:hAnsi="Book Antiqua" w:cs="Tahoma"/>
          <w:color w:val="000000"/>
        </w:rPr>
        <w:t>cien</w:t>
      </w:r>
      <w:r w:rsidR="00D36BF8" w:rsidRPr="00FF11DF">
        <w:rPr>
          <w:rFonts w:ascii="Book Antiqua" w:hAnsi="Book Antiqua" w:cs="Tahoma"/>
          <w:color w:val="000000"/>
        </w:rPr>
        <w:t>c</w:t>
      </w:r>
      <w:r w:rsidR="00B65995">
        <w:rPr>
          <w:rFonts w:ascii="Book Antiqua" w:hAnsi="Book Antiqua" w:cs="Tahoma"/>
          <w:color w:val="000000"/>
        </w:rPr>
        <w:t>e and Technology</w:t>
      </w:r>
      <w:r w:rsidR="00704B76" w:rsidRPr="00FF11DF">
        <w:rPr>
          <w:rFonts w:ascii="Book Antiqua" w:hAnsi="Book Antiqua" w:cs="Tahoma"/>
          <w:color w:val="000000"/>
        </w:rPr>
        <w:t xml:space="preserve"> </w:t>
      </w:r>
    </w:p>
    <w:p w:rsidR="00957C60" w:rsidRPr="00FF11DF" w:rsidRDefault="00957C60" w:rsidP="00BA38EE">
      <w:pPr>
        <w:tabs>
          <w:tab w:val="left" w:pos="720"/>
        </w:tabs>
        <w:ind w:left="360" w:firstLine="1080"/>
        <w:jc w:val="both"/>
        <w:rPr>
          <w:rFonts w:ascii="Book Antiqua" w:hAnsi="Book Antiqua" w:cs="Tahoma"/>
          <w:color w:val="000000"/>
        </w:rPr>
      </w:pPr>
      <w:r w:rsidRPr="00FF11DF">
        <w:rPr>
          <w:rFonts w:ascii="Book Antiqua" w:hAnsi="Book Antiqua" w:cs="Tahoma"/>
          <w:color w:val="000000"/>
        </w:rPr>
        <w:t>1</w:t>
      </w:r>
      <w:r w:rsidRPr="00FF11DF">
        <w:rPr>
          <w:rFonts w:ascii="Book Antiqua" w:hAnsi="Book Antiqua" w:cs="Tahoma"/>
          <w:color w:val="000000"/>
          <w:vertAlign w:val="superscript"/>
        </w:rPr>
        <w:t>st</w:t>
      </w:r>
      <w:r w:rsidRPr="00FF11DF">
        <w:rPr>
          <w:rFonts w:ascii="Book Antiqua" w:hAnsi="Book Antiqua" w:cs="Tahoma"/>
          <w:color w:val="000000"/>
        </w:rPr>
        <w:t xml:space="preserve"> Floor, MITD House</w:t>
      </w:r>
    </w:p>
    <w:p w:rsidR="00092FA4" w:rsidRDefault="00957C60" w:rsidP="006C65C7">
      <w:pPr>
        <w:tabs>
          <w:tab w:val="left" w:pos="720"/>
        </w:tabs>
        <w:ind w:left="360" w:firstLine="1080"/>
        <w:jc w:val="both"/>
        <w:rPr>
          <w:rFonts w:ascii="Book Antiqua" w:hAnsi="Book Antiqua" w:cs="Tahoma"/>
          <w:color w:val="000000"/>
        </w:rPr>
      </w:pPr>
      <w:r w:rsidRPr="00FF11DF">
        <w:rPr>
          <w:rFonts w:ascii="Book Antiqua" w:hAnsi="Book Antiqua" w:cs="Tahoma"/>
          <w:color w:val="000000"/>
        </w:rPr>
        <w:t>Pont Fer</w:t>
      </w:r>
    </w:p>
    <w:p w:rsidR="00576ED8" w:rsidRPr="00FF11DF" w:rsidRDefault="00957C60" w:rsidP="006C65C7">
      <w:pPr>
        <w:tabs>
          <w:tab w:val="left" w:pos="720"/>
        </w:tabs>
        <w:ind w:left="360" w:firstLine="1080"/>
        <w:jc w:val="both"/>
        <w:rPr>
          <w:rFonts w:ascii="Book Antiqua" w:hAnsi="Book Antiqua" w:cs="Tahoma"/>
          <w:color w:val="000000"/>
        </w:rPr>
      </w:pPr>
      <w:r w:rsidRPr="00FF11DF">
        <w:rPr>
          <w:rFonts w:ascii="Book Antiqua" w:hAnsi="Book Antiqua" w:cs="Tahoma"/>
          <w:color w:val="000000"/>
        </w:rPr>
        <w:t>Phoenix.</w:t>
      </w:r>
    </w:p>
    <w:p w:rsidR="00166DAE" w:rsidRPr="00FF11DF" w:rsidRDefault="00000821" w:rsidP="00BA38EE">
      <w:pPr>
        <w:tabs>
          <w:tab w:val="left" w:pos="720"/>
        </w:tabs>
        <w:ind w:left="360" w:firstLine="1080"/>
        <w:jc w:val="both"/>
        <w:rPr>
          <w:rFonts w:ascii="Book Antiqua" w:hAnsi="Book Antiqua" w:cs="Tahoma"/>
          <w:color w:val="000000"/>
        </w:rPr>
      </w:pPr>
      <w:r w:rsidRPr="00FF11DF">
        <w:rPr>
          <w:rFonts w:ascii="Book Antiqua" w:hAnsi="Book Antiqua" w:cs="Tahoma"/>
          <w:color w:val="000000"/>
        </w:rPr>
        <w:t>Post code: 73544</w:t>
      </w:r>
    </w:p>
    <w:p w:rsidR="00807790" w:rsidRPr="00FF11DF" w:rsidRDefault="00807790" w:rsidP="00BA38EE">
      <w:pPr>
        <w:tabs>
          <w:tab w:val="left" w:pos="720"/>
        </w:tabs>
        <w:ind w:left="360" w:firstLine="1080"/>
        <w:jc w:val="both"/>
        <w:rPr>
          <w:rFonts w:ascii="Book Antiqua" w:hAnsi="Book Antiqua" w:cs="Tahoma"/>
          <w:color w:val="000000"/>
        </w:rPr>
      </w:pPr>
    </w:p>
    <w:p w:rsidR="00576ED8" w:rsidRPr="00FF11DF" w:rsidRDefault="00166DAE" w:rsidP="00294E51">
      <w:pPr>
        <w:pStyle w:val="ListParagraph"/>
        <w:numPr>
          <w:ilvl w:val="0"/>
          <w:numId w:val="9"/>
        </w:numPr>
        <w:tabs>
          <w:tab w:val="left" w:pos="1440"/>
        </w:tabs>
        <w:ind w:left="1440"/>
        <w:jc w:val="both"/>
        <w:rPr>
          <w:rFonts w:ascii="Book Antiqua" w:hAnsi="Book Antiqua" w:cs="Tahoma"/>
          <w:color w:val="000000"/>
        </w:rPr>
      </w:pPr>
      <w:r w:rsidRPr="00FF11DF">
        <w:rPr>
          <w:rFonts w:ascii="Book Antiqua" w:hAnsi="Book Antiqua" w:cs="Tahoma"/>
          <w:b/>
          <w:color w:val="000000"/>
        </w:rPr>
        <w:t xml:space="preserve">Candidates should ensure that certified copies of all relevant documents relating to their application are submitted along with application form.  </w:t>
      </w:r>
    </w:p>
    <w:p w:rsidR="00D36951" w:rsidRPr="00FF11DF" w:rsidRDefault="00D36951" w:rsidP="00294E51">
      <w:pPr>
        <w:tabs>
          <w:tab w:val="left" w:pos="1440"/>
        </w:tabs>
        <w:ind w:left="1440" w:hanging="720"/>
        <w:jc w:val="both"/>
        <w:rPr>
          <w:rFonts w:ascii="Book Antiqua" w:hAnsi="Book Antiqua" w:cs="Tahoma"/>
        </w:rPr>
      </w:pPr>
    </w:p>
    <w:p w:rsidR="009E2C04" w:rsidRDefault="00D36951" w:rsidP="00294E51">
      <w:pPr>
        <w:pStyle w:val="ListParagraph"/>
        <w:numPr>
          <w:ilvl w:val="0"/>
          <w:numId w:val="9"/>
        </w:numPr>
        <w:tabs>
          <w:tab w:val="left" w:pos="1440"/>
        </w:tabs>
        <w:ind w:left="1440"/>
        <w:jc w:val="both"/>
        <w:rPr>
          <w:rFonts w:ascii="Book Antiqua" w:hAnsi="Book Antiqua" w:cs="Tahoma"/>
        </w:rPr>
      </w:pPr>
      <w:r w:rsidRPr="00FF11DF">
        <w:rPr>
          <w:rFonts w:ascii="Book Antiqua" w:hAnsi="Book Antiqua" w:cs="Tahoma"/>
          <w:b/>
        </w:rPr>
        <w:t xml:space="preserve">Applicants are </w:t>
      </w:r>
      <w:r w:rsidRPr="00FF11DF">
        <w:rPr>
          <w:rFonts w:ascii="Book Antiqua" w:hAnsi="Book Antiqua" w:cs="Tahoma"/>
          <w:b/>
          <w:u w:val="single"/>
        </w:rPr>
        <w:t>strongly advised</w:t>
      </w:r>
      <w:r w:rsidRPr="00FF11DF">
        <w:rPr>
          <w:rFonts w:ascii="Book Antiqua" w:hAnsi="Book Antiqua" w:cs="Tahoma"/>
          <w:b/>
        </w:rPr>
        <w:t xml:space="preserve"> to submit their application </w:t>
      </w:r>
      <w:r w:rsidRPr="00FF11DF">
        <w:rPr>
          <w:rFonts w:ascii="Book Antiqua" w:hAnsi="Book Antiqua" w:cs="Tahoma"/>
          <w:b/>
          <w:u w:val="single"/>
        </w:rPr>
        <w:t>by the last working day of the month during which the course is starting</w:t>
      </w:r>
      <w:r w:rsidRPr="00FF11DF">
        <w:rPr>
          <w:rFonts w:ascii="Book Antiqua" w:hAnsi="Book Antiqua" w:cs="Tahoma"/>
          <w:b/>
        </w:rPr>
        <w:t xml:space="preserve"> to benefit from full scholarship</w:t>
      </w:r>
      <w:r w:rsidR="00F96009" w:rsidRPr="00FF11DF">
        <w:rPr>
          <w:rFonts w:ascii="Book Antiqua" w:hAnsi="Book Antiqua" w:cs="Tahoma"/>
          <w:b/>
        </w:rPr>
        <w:t xml:space="preserve"> for the year</w:t>
      </w:r>
      <w:r w:rsidR="002B0092" w:rsidRPr="00FF11DF">
        <w:rPr>
          <w:rFonts w:ascii="Book Antiqua" w:hAnsi="Book Antiqua" w:cs="Tahoma"/>
        </w:rPr>
        <w:t xml:space="preserve">. </w:t>
      </w:r>
    </w:p>
    <w:p w:rsidR="00542D16" w:rsidRDefault="00542D16" w:rsidP="00FF11DF">
      <w:pPr>
        <w:tabs>
          <w:tab w:val="left" w:pos="720"/>
        </w:tabs>
        <w:jc w:val="both"/>
        <w:rPr>
          <w:rFonts w:ascii="Book Antiqua" w:hAnsi="Book Antiqua" w:cs="Tahoma"/>
        </w:rPr>
      </w:pPr>
    </w:p>
    <w:p w:rsidR="00F96009" w:rsidRDefault="00542D16" w:rsidP="00FF11DF">
      <w:pPr>
        <w:tabs>
          <w:tab w:val="left" w:pos="720"/>
        </w:tabs>
        <w:jc w:val="both"/>
        <w:rPr>
          <w:rFonts w:ascii="Book Antiqua" w:hAnsi="Book Antiqua" w:cs="Tahoma"/>
        </w:rPr>
      </w:pPr>
      <w:r>
        <w:rPr>
          <w:rFonts w:ascii="Book Antiqua" w:hAnsi="Book Antiqua" w:cs="Tahoma"/>
        </w:rPr>
        <w:t>I</w:t>
      </w:r>
      <w:r w:rsidR="002B0092" w:rsidRPr="00FF11DF">
        <w:rPr>
          <w:rFonts w:ascii="Book Antiqua" w:hAnsi="Book Antiqua" w:cs="Tahoma"/>
        </w:rPr>
        <w:t xml:space="preserve">n case that applications are submitted after the start of the course being followed, the monthly stipend will </w:t>
      </w:r>
      <w:r w:rsidR="00FD66E5" w:rsidRPr="00FF11DF">
        <w:rPr>
          <w:rFonts w:ascii="Book Antiqua" w:hAnsi="Book Antiqua" w:cs="Tahoma"/>
        </w:rPr>
        <w:t xml:space="preserve">be </w:t>
      </w:r>
      <w:r w:rsidR="002B0092" w:rsidRPr="00FF11DF">
        <w:rPr>
          <w:rFonts w:ascii="Book Antiqua" w:hAnsi="Book Antiqua" w:cs="Tahoma"/>
        </w:rPr>
        <w:t>payable as f</w:t>
      </w:r>
      <w:r w:rsidR="00807790" w:rsidRPr="00FF11DF">
        <w:rPr>
          <w:rFonts w:ascii="Book Antiqua" w:hAnsi="Book Antiqua" w:cs="Tahoma"/>
        </w:rPr>
        <w:t xml:space="preserve">rom the date of receipt of the </w:t>
      </w:r>
      <w:r w:rsidR="002B0092" w:rsidRPr="00FF11DF">
        <w:rPr>
          <w:rFonts w:ascii="Book Antiqua" w:hAnsi="Book Antiqua" w:cs="Tahoma"/>
        </w:rPr>
        <w:t>application at the Ministry subject to approval of the</w:t>
      </w:r>
      <w:r w:rsidR="00F96009" w:rsidRPr="00FF11DF">
        <w:rPr>
          <w:rFonts w:ascii="Book Antiqua" w:hAnsi="Book Antiqua" w:cs="Tahoma"/>
        </w:rPr>
        <w:t xml:space="preserve"> application. </w:t>
      </w:r>
    </w:p>
    <w:p w:rsidR="00A171CA" w:rsidRDefault="00A171CA" w:rsidP="00FF11DF">
      <w:pPr>
        <w:tabs>
          <w:tab w:val="left" w:pos="720"/>
        </w:tabs>
        <w:jc w:val="both"/>
        <w:rPr>
          <w:rFonts w:ascii="Book Antiqua" w:hAnsi="Book Antiqua" w:cs="Tahoma"/>
        </w:rPr>
      </w:pPr>
    </w:p>
    <w:p w:rsidR="00A171CA" w:rsidRPr="00FF11DF" w:rsidRDefault="00A171CA" w:rsidP="00FF11DF">
      <w:pPr>
        <w:tabs>
          <w:tab w:val="left" w:pos="720"/>
        </w:tabs>
        <w:jc w:val="both"/>
        <w:rPr>
          <w:rFonts w:ascii="Book Antiqua" w:hAnsi="Book Antiqua" w:cs="Tahoma"/>
        </w:rPr>
      </w:pPr>
    </w:p>
    <w:p w:rsidR="00DB6733" w:rsidRDefault="00DB6733" w:rsidP="00FF11DF">
      <w:pPr>
        <w:jc w:val="right"/>
        <w:rPr>
          <w:rFonts w:ascii="Book Antiqua" w:eastAsia="Calibri" w:hAnsi="Book Antiqua" w:cs="Tahoma"/>
          <w:b/>
          <w:bCs/>
          <w:sz w:val="20"/>
        </w:rPr>
      </w:pPr>
    </w:p>
    <w:p w:rsidR="00871DDE" w:rsidRPr="00092FA4" w:rsidRDefault="00294E51" w:rsidP="004025BD">
      <w:pPr>
        <w:rPr>
          <w:rFonts w:ascii="Book Antiqua" w:eastAsia="Calibri" w:hAnsi="Book Antiqua" w:cs="Tahoma"/>
          <w:b/>
          <w:bCs/>
        </w:rPr>
      </w:pPr>
      <w:r>
        <w:rPr>
          <w:rFonts w:ascii="Book Antiqua" w:eastAsia="Calibri" w:hAnsi="Book Antiqua" w:cs="Tahoma"/>
          <w:b/>
          <w:bCs/>
        </w:rPr>
        <w:tab/>
      </w:r>
      <w:r>
        <w:rPr>
          <w:rFonts w:ascii="Book Antiqua" w:eastAsia="Calibri" w:hAnsi="Book Antiqua" w:cs="Tahoma"/>
          <w:b/>
          <w:bCs/>
        </w:rPr>
        <w:tab/>
      </w:r>
      <w:r>
        <w:rPr>
          <w:rFonts w:ascii="Book Antiqua" w:eastAsia="Calibri" w:hAnsi="Book Antiqua" w:cs="Tahoma"/>
          <w:b/>
          <w:bCs/>
        </w:rPr>
        <w:tab/>
      </w:r>
      <w:r>
        <w:rPr>
          <w:rFonts w:ascii="Book Antiqua" w:eastAsia="Calibri" w:hAnsi="Book Antiqua" w:cs="Tahoma"/>
          <w:b/>
          <w:bCs/>
        </w:rPr>
        <w:tab/>
      </w:r>
      <w:r>
        <w:rPr>
          <w:rFonts w:ascii="Book Antiqua" w:eastAsia="Calibri" w:hAnsi="Book Antiqua" w:cs="Tahoma"/>
          <w:b/>
          <w:bCs/>
        </w:rPr>
        <w:tab/>
      </w:r>
      <w:r>
        <w:rPr>
          <w:rFonts w:ascii="Book Antiqua" w:eastAsia="Calibri" w:hAnsi="Book Antiqua" w:cs="Tahoma"/>
          <w:b/>
          <w:bCs/>
        </w:rPr>
        <w:tab/>
      </w:r>
      <w:r w:rsidR="00B65995">
        <w:rPr>
          <w:rFonts w:ascii="Book Antiqua" w:eastAsia="Calibri" w:hAnsi="Book Antiqua" w:cs="Tahoma"/>
          <w:b/>
          <w:bCs/>
        </w:rPr>
        <w:t>Ministry of Education</w:t>
      </w:r>
      <w:r w:rsidR="00E14216" w:rsidRPr="00092FA4">
        <w:rPr>
          <w:rFonts w:ascii="Book Antiqua" w:eastAsia="Calibri" w:hAnsi="Book Antiqua" w:cs="Tahoma"/>
          <w:b/>
          <w:bCs/>
        </w:rPr>
        <w:t>,</w:t>
      </w:r>
      <w:r w:rsidR="009E2C04" w:rsidRPr="00092FA4">
        <w:rPr>
          <w:rFonts w:ascii="Book Antiqua" w:eastAsia="Calibri" w:hAnsi="Book Antiqua" w:cs="Tahoma"/>
          <w:b/>
          <w:bCs/>
        </w:rPr>
        <w:t xml:space="preserve"> </w:t>
      </w:r>
      <w:r w:rsidR="00B65995">
        <w:rPr>
          <w:rFonts w:ascii="Book Antiqua" w:eastAsia="Calibri" w:hAnsi="Book Antiqua" w:cs="Tahoma"/>
          <w:b/>
          <w:bCs/>
        </w:rPr>
        <w:t xml:space="preserve">Tertiary Education, </w:t>
      </w:r>
      <w:r w:rsidR="004025BD">
        <w:rPr>
          <w:rFonts w:ascii="Book Antiqua" w:eastAsia="Calibri" w:hAnsi="Book Antiqua" w:cs="Tahoma"/>
          <w:b/>
          <w:bCs/>
        </w:rPr>
        <w:tab/>
      </w:r>
      <w:r w:rsidR="004025BD">
        <w:rPr>
          <w:rFonts w:ascii="Book Antiqua" w:eastAsia="Calibri" w:hAnsi="Book Antiqua" w:cs="Tahoma"/>
          <w:b/>
          <w:bCs/>
        </w:rPr>
        <w:tab/>
      </w:r>
      <w:r w:rsidR="004025BD">
        <w:rPr>
          <w:rFonts w:ascii="Book Antiqua" w:eastAsia="Calibri" w:hAnsi="Book Antiqua" w:cs="Tahoma"/>
          <w:b/>
          <w:bCs/>
        </w:rPr>
        <w:tab/>
      </w:r>
      <w:r w:rsidR="004025BD">
        <w:rPr>
          <w:rFonts w:ascii="Book Antiqua" w:eastAsia="Calibri" w:hAnsi="Book Antiqua" w:cs="Tahoma"/>
          <w:b/>
          <w:bCs/>
        </w:rPr>
        <w:tab/>
      </w:r>
      <w:r w:rsidR="004025BD">
        <w:rPr>
          <w:rFonts w:ascii="Book Antiqua" w:eastAsia="Calibri" w:hAnsi="Book Antiqua" w:cs="Tahoma"/>
          <w:b/>
          <w:bCs/>
        </w:rPr>
        <w:tab/>
      </w:r>
      <w:r w:rsidR="004025BD">
        <w:rPr>
          <w:rFonts w:ascii="Book Antiqua" w:eastAsia="Calibri" w:hAnsi="Book Antiqua" w:cs="Tahoma"/>
          <w:b/>
          <w:bCs/>
        </w:rPr>
        <w:tab/>
      </w:r>
      <w:r w:rsidR="004025BD">
        <w:rPr>
          <w:rFonts w:ascii="Book Antiqua" w:eastAsia="Calibri" w:hAnsi="Book Antiqua" w:cs="Tahoma"/>
          <w:b/>
          <w:bCs/>
        </w:rPr>
        <w:tab/>
      </w:r>
      <w:r w:rsidR="00B65995">
        <w:rPr>
          <w:rFonts w:ascii="Book Antiqua" w:eastAsia="Calibri" w:hAnsi="Book Antiqua" w:cs="Tahoma"/>
          <w:b/>
          <w:bCs/>
        </w:rPr>
        <w:t>Scien</w:t>
      </w:r>
      <w:r w:rsidR="009E2C04" w:rsidRPr="00092FA4">
        <w:rPr>
          <w:rFonts w:ascii="Book Antiqua" w:eastAsia="Calibri" w:hAnsi="Book Antiqua" w:cs="Tahoma"/>
          <w:b/>
          <w:bCs/>
        </w:rPr>
        <w:t>c</w:t>
      </w:r>
      <w:r w:rsidR="00B65995">
        <w:rPr>
          <w:rFonts w:ascii="Book Antiqua" w:eastAsia="Calibri" w:hAnsi="Book Antiqua" w:cs="Tahoma"/>
          <w:b/>
          <w:bCs/>
        </w:rPr>
        <w:t>e</w:t>
      </w:r>
      <w:r w:rsidR="009E2C04" w:rsidRPr="00092FA4">
        <w:rPr>
          <w:rFonts w:ascii="Book Antiqua" w:eastAsia="Calibri" w:hAnsi="Book Antiqua" w:cs="Tahoma"/>
          <w:b/>
          <w:bCs/>
        </w:rPr>
        <w:t xml:space="preserve"> </w:t>
      </w:r>
      <w:r w:rsidR="00B65995">
        <w:rPr>
          <w:rFonts w:ascii="Book Antiqua" w:eastAsia="Calibri" w:hAnsi="Book Antiqua" w:cs="Tahoma"/>
          <w:b/>
          <w:bCs/>
        </w:rPr>
        <w:t>and Technology</w:t>
      </w:r>
      <w:r>
        <w:rPr>
          <w:rFonts w:ascii="Book Antiqua" w:eastAsia="Calibri" w:hAnsi="Book Antiqua" w:cs="Tahoma"/>
          <w:b/>
          <w:bCs/>
        </w:rPr>
        <w:t xml:space="preserve"> </w:t>
      </w:r>
      <w:r>
        <w:rPr>
          <w:rFonts w:ascii="Book Antiqua" w:eastAsia="Calibri" w:hAnsi="Book Antiqua" w:cs="Tahoma"/>
          <w:b/>
          <w:bCs/>
        </w:rPr>
        <w:tab/>
      </w:r>
      <w:r>
        <w:rPr>
          <w:rFonts w:ascii="Book Antiqua" w:eastAsia="Calibri" w:hAnsi="Book Antiqua" w:cs="Tahoma"/>
          <w:b/>
          <w:bCs/>
        </w:rPr>
        <w:tab/>
      </w:r>
      <w:r>
        <w:rPr>
          <w:rFonts w:ascii="Book Antiqua" w:eastAsia="Calibri" w:hAnsi="Book Antiqua" w:cs="Tahoma"/>
          <w:b/>
          <w:bCs/>
        </w:rPr>
        <w:tab/>
      </w:r>
      <w:r>
        <w:rPr>
          <w:rFonts w:ascii="Book Antiqua" w:eastAsia="Calibri" w:hAnsi="Book Antiqua" w:cs="Tahoma"/>
          <w:b/>
          <w:bCs/>
        </w:rPr>
        <w:tab/>
      </w:r>
      <w:r>
        <w:rPr>
          <w:rFonts w:ascii="Book Antiqua" w:eastAsia="Calibri" w:hAnsi="Book Antiqua" w:cs="Tahoma"/>
          <w:b/>
          <w:bCs/>
        </w:rPr>
        <w:tab/>
      </w:r>
      <w:r>
        <w:rPr>
          <w:rFonts w:ascii="Book Antiqua" w:eastAsia="Calibri" w:hAnsi="Book Antiqua" w:cs="Tahoma"/>
          <w:b/>
          <w:bCs/>
        </w:rPr>
        <w:tab/>
      </w:r>
      <w:r>
        <w:rPr>
          <w:rFonts w:ascii="Book Antiqua" w:eastAsia="Calibri" w:hAnsi="Book Antiqua" w:cs="Tahoma"/>
          <w:b/>
          <w:bCs/>
        </w:rPr>
        <w:tab/>
      </w:r>
      <w:r w:rsidR="004025BD">
        <w:rPr>
          <w:rFonts w:ascii="Book Antiqua" w:eastAsia="Calibri" w:hAnsi="Book Antiqua" w:cs="Tahoma"/>
          <w:b/>
          <w:bCs/>
        </w:rPr>
        <w:t xml:space="preserve"> </w:t>
      </w:r>
      <w:r w:rsidR="004025BD">
        <w:rPr>
          <w:rFonts w:ascii="Book Antiqua" w:eastAsia="Calibri" w:hAnsi="Book Antiqua" w:cs="Tahoma"/>
          <w:b/>
          <w:bCs/>
        </w:rPr>
        <w:tab/>
      </w:r>
      <w:r w:rsidR="004025BD">
        <w:rPr>
          <w:rFonts w:ascii="Book Antiqua" w:eastAsia="Calibri" w:hAnsi="Book Antiqua" w:cs="Tahoma"/>
          <w:b/>
          <w:bCs/>
        </w:rPr>
        <w:tab/>
      </w:r>
      <w:r w:rsidR="004025BD">
        <w:rPr>
          <w:rFonts w:ascii="Book Antiqua" w:eastAsia="Calibri" w:hAnsi="Book Antiqua" w:cs="Tahoma"/>
          <w:b/>
          <w:bCs/>
        </w:rPr>
        <w:tab/>
      </w:r>
      <w:r w:rsidR="002F28C6">
        <w:rPr>
          <w:rFonts w:ascii="Book Antiqua" w:eastAsia="Calibri" w:hAnsi="Book Antiqua" w:cs="Tahoma"/>
          <w:b/>
          <w:bCs/>
        </w:rPr>
        <w:t>27</w:t>
      </w:r>
      <w:r w:rsidR="0022751B">
        <w:rPr>
          <w:rFonts w:ascii="Book Antiqua" w:eastAsia="Calibri" w:hAnsi="Book Antiqua" w:cs="Tahoma"/>
          <w:b/>
          <w:bCs/>
        </w:rPr>
        <w:t xml:space="preserve"> August</w:t>
      </w:r>
      <w:r w:rsidR="00BD42A0">
        <w:rPr>
          <w:rFonts w:ascii="Book Antiqua" w:eastAsia="Calibri" w:hAnsi="Book Antiqua" w:cs="Tahoma"/>
          <w:b/>
          <w:bCs/>
        </w:rPr>
        <w:t xml:space="preserve"> 20</w:t>
      </w:r>
      <w:r w:rsidR="00956998">
        <w:rPr>
          <w:rFonts w:ascii="Book Antiqua" w:eastAsia="Calibri" w:hAnsi="Book Antiqua" w:cs="Tahoma"/>
          <w:b/>
          <w:bCs/>
        </w:rPr>
        <w:t>20</w:t>
      </w:r>
    </w:p>
    <w:sectPr w:rsidR="00871DDE" w:rsidRPr="00092FA4" w:rsidSect="005F0CBA">
      <w:footerReference w:type="default" r:id="rId14"/>
      <w:pgSz w:w="12240" w:h="15840"/>
      <w:pgMar w:top="1008" w:right="1440" w:bottom="86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776" w:rsidRDefault="00E40776" w:rsidP="00DF2711">
      <w:r>
        <w:separator/>
      </w:r>
    </w:p>
  </w:endnote>
  <w:endnote w:type="continuationSeparator" w:id="0">
    <w:p w:rsidR="00E40776" w:rsidRDefault="00E40776" w:rsidP="00DF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8444074"/>
      <w:docPartObj>
        <w:docPartGallery w:val="Page Numbers (Bottom of Page)"/>
        <w:docPartUnique/>
      </w:docPartObj>
    </w:sdtPr>
    <w:sdtEndPr/>
    <w:sdtContent>
      <w:sdt>
        <w:sdtPr>
          <w:id w:val="940799296"/>
          <w:docPartObj>
            <w:docPartGallery w:val="Page Numbers (Top of Page)"/>
            <w:docPartUnique/>
          </w:docPartObj>
        </w:sdtPr>
        <w:sdtEndPr/>
        <w:sdtContent>
          <w:p w:rsidR="00FF11DF" w:rsidRPr="00AD1AC7" w:rsidRDefault="00FF11DF" w:rsidP="00FF11DF">
            <w:pPr>
              <w:pStyle w:val="Footer"/>
              <w:jc w:val="center"/>
              <w:rPr>
                <w:rFonts w:ascii="Angsana New" w:hAnsi="Angsana New" w:cs="Angsana New"/>
              </w:rPr>
            </w:pPr>
            <w:r w:rsidRPr="00AD1AC7">
              <w:rPr>
                <w:rFonts w:ascii="Angsana New" w:hAnsi="Angsana New" w:cs="Angsana New"/>
              </w:rPr>
              <w:t>Scholarships to Children from Vulnerable Families</w:t>
            </w:r>
          </w:p>
          <w:p w:rsidR="00DD7AF6" w:rsidRDefault="00DD7AF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0795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0795C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776" w:rsidRDefault="00E40776" w:rsidP="00DF2711">
      <w:r>
        <w:separator/>
      </w:r>
    </w:p>
  </w:footnote>
  <w:footnote w:type="continuationSeparator" w:id="0">
    <w:p w:rsidR="00E40776" w:rsidRDefault="00E40776" w:rsidP="00DF2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7848"/>
    <w:multiLevelType w:val="hybridMultilevel"/>
    <w:tmpl w:val="F698D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873B7"/>
    <w:multiLevelType w:val="hybridMultilevel"/>
    <w:tmpl w:val="1312DF50"/>
    <w:lvl w:ilvl="0" w:tplc="003EA1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5C1EA5"/>
    <w:multiLevelType w:val="hybridMultilevel"/>
    <w:tmpl w:val="639E229C"/>
    <w:lvl w:ilvl="0" w:tplc="BE7C3F1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C424F0"/>
    <w:multiLevelType w:val="hybridMultilevel"/>
    <w:tmpl w:val="262814FA"/>
    <w:lvl w:ilvl="0" w:tplc="0FE406B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10635"/>
    <w:multiLevelType w:val="hybridMultilevel"/>
    <w:tmpl w:val="1DB61612"/>
    <w:lvl w:ilvl="0" w:tplc="61E8947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D47CB0"/>
    <w:multiLevelType w:val="hybridMultilevel"/>
    <w:tmpl w:val="925E9664"/>
    <w:lvl w:ilvl="0" w:tplc="E2C4008A">
      <w:start w:val="1"/>
      <w:numFmt w:val="decimal"/>
      <w:lvlText w:val="%1."/>
      <w:lvlJc w:val="left"/>
      <w:pPr>
        <w:ind w:left="450" w:hanging="360"/>
      </w:pPr>
      <w:rPr>
        <w:rFonts w:ascii="Tahoma" w:eastAsia="Times New Roman" w:hAnsi="Tahoma" w:cs="Tahom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4017A0"/>
    <w:multiLevelType w:val="hybridMultilevel"/>
    <w:tmpl w:val="D66EFB62"/>
    <w:lvl w:ilvl="0" w:tplc="285E023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6A53551"/>
    <w:multiLevelType w:val="hybridMultilevel"/>
    <w:tmpl w:val="1312DF50"/>
    <w:lvl w:ilvl="0" w:tplc="003EA1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692C22"/>
    <w:multiLevelType w:val="hybridMultilevel"/>
    <w:tmpl w:val="944488C8"/>
    <w:lvl w:ilvl="0" w:tplc="BE904E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66045"/>
    <w:multiLevelType w:val="hybridMultilevel"/>
    <w:tmpl w:val="2DE8A9F0"/>
    <w:lvl w:ilvl="0" w:tplc="D05E4A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354752"/>
    <w:multiLevelType w:val="hybridMultilevel"/>
    <w:tmpl w:val="1C287BCA"/>
    <w:lvl w:ilvl="0" w:tplc="D510424E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60"/>
    <w:rsid w:val="00000821"/>
    <w:rsid w:val="00002200"/>
    <w:rsid w:val="00012643"/>
    <w:rsid w:val="00013FC3"/>
    <w:rsid w:val="00040AD1"/>
    <w:rsid w:val="00050164"/>
    <w:rsid w:val="00064A3B"/>
    <w:rsid w:val="000662EF"/>
    <w:rsid w:val="0007506A"/>
    <w:rsid w:val="00086F08"/>
    <w:rsid w:val="00092FA4"/>
    <w:rsid w:val="0009677D"/>
    <w:rsid w:val="000A459B"/>
    <w:rsid w:val="000A6DB8"/>
    <w:rsid w:val="000B4676"/>
    <w:rsid w:val="000C5A05"/>
    <w:rsid w:val="000D1C2E"/>
    <w:rsid w:val="000D4BEA"/>
    <w:rsid w:val="000E05ED"/>
    <w:rsid w:val="000F6E73"/>
    <w:rsid w:val="00105837"/>
    <w:rsid w:val="00113287"/>
    <w:rsid w:val="001174B1"/>
    <w:rsid w:val="001258F0"/>
    <w:rsid w:val="0012611A"/>
    <w:rsid w:val="0012685D"/>
    <w:rsid w:val="00133E56"/>
    <w:rsid w:val="00135D32"/>
    <w:rsid w:val="00137871"/>
    <w:rsid w:val="00137CD1"/>
    <w:rsid w:val="00143179"/>
    <w:rsid w:val="001509CF"/>
    <w:rsid w:val="00154A7C"/>
    <w:rsid w:val="00157266"/>
    <w:rsid w:val="00157AB6"/>
    <w:rsid w:val="00166DAE"/>
    <w:rsid w:val="00166E0D"/>
    <w:rsid w:val="00167E3C"/>
    <w:rsid w:val="00171E76"/>
    <w:rsid w:val="001771E9"/>
    <w:rsid w:val="00190958"/>
    <w:rsid w:val="00194377"/>
    <w:rsid w:val="00196DE2"/>
    <w:rsid w:val="001970AF"/>
    <w:rsid w:val="001B2564"/>
    <w:rsid w:val="001B6F80"/>
    <w:rsid w:val="001C2470"/>
    <w:rsid w:val="001C3432"/>
    <w:rsid w:val="001C6F21"/>
    <w:rsid w:val="001D03AF"/>
    <w:rsid w:val="001D2DAA"/>
    <w:rsid w:val="001E1608"/>
    <w:rsid w:val="001F7098"/>
    <w:rsid w:val="00203CC4"/>
    <w:rsid w:val="0022332F"/>
    <w:rsid w:val="0022751B"/>
    <w:rsid w:val="00231AD3"/>
    <w:rsid w:val="00252EF4"/>
    <w:rsid w:val="00262C87"/>
    <w:rsid w:val="00275DB9"/>
    <w:rsid w:val="00286E28"/>
    <w:rsid w:val="00287DFA"/>
    <w:rsid w:val="00293CDA"/>
    <w:rsid w:val="00294E51"/>
    <w:rsid w:val="00295B22"/>
    <w:rsid w:val="00296E4F"/>
    <w:rsid w:val="002A033B"/>
    <w:rsid w:val="002A1CC8"/>
    <w:rsid w:val="002A7EC1"/>
    <w:rsid w:val="002B0092"/>
    <w:rsid w:val="002B33B1"/>
    <w:rsid w:val="002B368F"/>
    <w:rsid w:val="002B4E5A"/>
    <w:rsid w:val="002B69F8"/>
    <w:rsid w:val="002C2E41"/>
    <w:rsid w:val="002D08EB"/>
    <w:rsid w:val="002D7B5F"/>
    <w:rsid w:val="002D7D0B"/>
    <w:rsid w:val="002E18E4"/>
    <w:rsid w:val="002E2F38"/>
    <w:rsid w:val="002E63D3"/>
    <w:rsid w:val="002F28C6"/>
    <w:rsid w:val="00303E47"/>
    <w:rsid w:val="00304997"/>
    <w:rsid w:val="00311D47"/>
    <w:rsid w:val="003164C5"/>
    <w:rsid w:val="00335917"/>
    <w:rsid w:val="00344A16"/>
    <w:rsid w:val="00361CC6"/>
    <w:rsid w:val="003829B7"/>
    <w:rsid w:val="00396B0D"/>
    <w:rsid w:val="003A5EC8"/>
    <w:rsid w:val="003C4B8B"/>
    <w:rsid w:val="003C57D4"/>
    <w:rsid w:val="003C5C47"/>
    <w:rsid w:val="003E115C"/>
    <w:rsid w:val="003E31C9"/>
    <w:rsid w:val="003E3AD8"/>
    <w:rsid w:val="003E43D7"/>
    <w:rsid w:val="003F080E"/>
    <w:rsid w:val="004025BD"/>
    <w:rsid w:val="004134E5"/>
    <w:rsid w:val="004149D7"/>
    <w:rsid w:val="0041749D"/>
    <w:rsid w:val="00423D58"/>
    <w:rsid w:val="00432B96"/>
    <w:rsid w:val="00446216"/>
    <w:rsid w:val="00452145"/>
    <w:rsid w:val="004575AD"/>
    <w:rsid w:val="00463A28"/>
    <w:rsid w:val="00472D76"/>
    <w:rsid w:val="00474C23"/>
    <w:rsid w:val="00484485"/>
    <w:rsid w:val="004A0E3A"/>
    <w:rsid w:val="004A271F"/>
    <w:rsid w:val="004A2CED"/>
    <w:rsid w:val="004B097D"/>
    <w:rsid w:val="004C68FA"/>
    <w:rsid w:val="004E6A7D"/>
    <w:rsid w:val="004F25FA"/>
    <w:rsid w:val="004F6BFC"/>
    <w:rsid w:val="00500869"/>
    <w:rsid w:val="00502F79"/>
    <w:rsid w:val="005074F7"/>
    <w:rsid w:val="00510437"/>
    <w:rsid w:val="00511296"/>
    <w:rsid w:val="005125AC"/>
    <w:rsid w:val="00512C1C"/>
    <w:rsid w:val="00537BB9"/>
    <w:rsid w:val="00542B5E"/>
    <w:rsid w:val="00542D16"/>
    <w:rsid w:val="00547F82"/>
    <w:rsid w:val="00570CF2"/>
    <w:rsid w:val="00576ED8"/>
    <w:rsid w:val="005A168E"/>
    <w:rsid w:val="005A7BCA"/>
    <w:rsid w:val="005D0179"/>
    <w:rsid w:val="005D2CF8"/>
    <w:rsid w:val="005F0CBA"/>
    <w:rsid w:val="005F213A"/>
    <w:rsid w:val="00604176"/>
    <w:rsid w:val="00615E9E"/>
    <w:rsid w:val="00633826"/>
    <w:rsid w:val="00634866"/>
    <w:rsid w:val="00637F89"/>
    <w:rsid w:val="00640FC2"/>
    <w:rsid w:val="00642C4B"/>
    <w:rsid w:val="00653C1C"/>
    <w:rsid w:val="00654DEE"/>
    <w:rsid w:val="0066348E"/>
    <w:rsid w:val="00664865"/>
    <w:rsid w:val="0067358F"/>
    <w:rsid w:val="0067718F"/>
    <w:rsid w:val="006825CC"/>
    <w:rsid w:val="00685583"/>
    <w:rsid w:val="006914EB"/>
    <w:rsid w:val="006969B1"/>
    <w:rsid w:val="006973E3"/>
    <w:rsid w:val="006973F3"/>
    <w:rsid w:val="006A0E50"/>
    <w:rsid w:val="006B0D26"/>
    <w:rsid w:val="006B3497"/>
    <w:rsid w:val="006B54A0"/>
    <w:rsid w:val="006C1977"/>
    <w:rsid w:val="006C4CB1"/>
    <w:rsid w:val="006C65C7"/>
    <w:rsid w:val="006E1106"/>
    <w:rsid w:val="006E214B"/>
    <w:rsid w:val="006F333E"/>
    <w:rsid w:val="006F4EA1"/>
    <w:rsid w:val="006F6E8C"/>
    <w:rsid w:val="006F7936"/>
    <w:rsid w:val="00700D68"/>
    <w:rsid w:val="007044B3"/>
    <w:rsid w:val="00704B76"/>
    <w:rsid w:val="00706E4E"/>
    <w:rsid w:val="00713469"/>
    <w:rsid w:val="00720A65"/>
    <w:rsid w:val="00720E66"/>
    <w:rsid w:val="00725B2D"/>
    <w:rsid w:val="00732CB1"/>
    <w:rsid w:val="0073588F"/>
    <w:rsid w:val="00737054"/>
    <w:rsid w:val="00764B38"/>
    <w:rsid w:val="0076566E"/>
    <w:rsid w:val="00770E25"/>
    <w:rsid w:val="00775D5D"/>
    <w:rsid w:val="007943F8"/>
    <w:rsid w:val="0079675E"/>
    <w:rsid w:val="007A7228"/>
    <w:rsid w:val="007C71B3"/>
    <w:rsid w:val="007E2DA2"/>
    <w:rsid w:val="007E5928"/>
    <w:rsid w:val="007F2253"/>
    <w:rsid w:val="007F3FE1"/>
    <w:rsid w:val="00807790"/>
    <w:rsid w:val="00815AA2"/>
    <w:rsid w:val="008234F9"/>
    <w:rsid w:val="00831FB0"/>
    <w:rsid w:val="00833823"/>
    <w:rsid w:val="00847ABE"/>
    <w:rsid w:val="00847E06"/>
    <w:rsid w:val="008671C8"/>
    <w:rsid w:val="00871DDE"/>
    <w:rsid w:val="00880688"/>
    <w:rsid w:val="00885DD9"/>
    <w:rsid w:val="00886754"/>
    <w:rsid w:val="008B4506"/>
    <w:rsid w:val="008B5A45"/>
    <w:rsid w:val="008D63F5"/>
    <w:rsid w:val="008E637B"/>
    <w:rsid w:val="008F34BB"/>
    <w:rsid w:val="008F61A6"/>
    <w:rsid w:val="00926431"/>
    <w:rsid w:val="00934847"/>
    <w:rsid w:val="009373D4"/>
    <w:rsid w:val="009436A7"/>
    <w:rsid w:val="00943BE9"/>
    <w:rsid w:val="0094636E"/>
    <w:rsid w:val="00955A5E"/>
    <w:rsid w:val="00956998"/>
    <w:rsid w:val="00957C60"/>
    <w:rsid w:val="00991932"/>
    <w:rsid w:val="00991CA3"/>
    <w:rsid w:val="009A31FB"/>
    <w:rsid w:val="009A717E"/>
    <w:rsid w:val="009B03C8"/>
    <w:rsid w:val="009C1D2B"/>
    <w:rsid w:val="009C2BA7"/>
    <w:rsid w:val="009D6CAE"/>
    <w:rsid w:val="009D72CD"/>
    <w:rsid w:val="009E2C04"/>
    <w:rsid w:val="00A171CA"/>
    <w:rsid w:val="00A17BE7"/>
    <w:rsid w:val="00A30754"/>
    <w:rsid w:val="00A307D5"/>
    <w:rsid w:val="00A3561B"/>
    <w:rsid w:val="00A528B8"/>
    <w:rsid w:val="00A54C2C"/>
    <w:rsid w:val="00A556A6"/>
    <w:rsid w:val="00A57B7F"/>
    <w:rsid w:val="00A60C9B"/>
    <w:rsid w:val="00A913B0"/>
    <w:rsid w:val="00A97C4F"/>
    <w:rsid w:val="00AC69DE"/>
    <w:rsid w:val="00AC7DDD"/>
    <w:rsid w:val="00AD1AC7"/>
    <w:rsid w:val="00AE189B"/>
    <w:rsid w:val="00B073DE"/>
    <w:rsid w:val="00B10602"/>
    <w:rsid w:val="00B413CC"/>
    <w:rsid w:val="00B43A35"/>
    <w:rsid w:val="00B45FAF"/>
    <w:rsid w:val="00B55C2C"/>
    <w:rsid w:val="00B65995"/>
    <w:rsid w:val="00B666E8"/>
    <w:rsid w:val="00B763C1"/>
    <w:rsid w:val="00B80F90"/>
    <w:rsid w:val="00BA38EE"/>
    <w:rsid w:val="00BA795C"/>
    <w:rsid w:val="00BA7D02"/>
    <w:rsid w:val="00BC6BA4"/>
    <w:rsid w:val="00BD2E8D"/>
    <w:rsid w:val="00BD42A0"/>
    <w:rsid w:val="00BE1A7E"/>
    <w:rsid w:val="00BE1AE3"/>
    <w:rsid w:val="00C079DC"/>
    <w:rsid w:val="00C32BF7"/>
    <w:rsid w:val="00C50143"/>
    <w:rsid w:val="00C50E7A"/>
    <w:rsid w:val="00C612C1"/>
    <w:rsid w:val="00C76EE1"/>
    <w:rsid w:val="00C8521C"/>
    <w:rsid w:val="00C87EE5"/>
    <w:rsid w:val="00CA2E1C"/>
    <w:rsid w:val="00CA6114"/>
    <w:rsid w:val="00CB1203"/>
    <w:rsid w:val="00CB699A"/>
    <w:rsid w:val="00CC020D"/>
    <w:rsid w:val="00CD1884"/>
    <w:rsid w:val="00CD3718"/>
    <w:rsid w:val="00CD51F2"/>
    <w:rsid w:val="00CD7881"/>
    <w:rsid w:val="00CE04C1"/>
    <w:rsid w:val="00CE2F1B"/>
    <w:rsid w:val="00CE37E3"/>
    <w:rsid w:val="00CE56E4"/>
    <w:rsid w:val="00CE6DF0"/>
    <w:rsid w:val="00D011FF"/>
    <w:rsid w:val="00D067EC"/>
    <w:rsid w:val="00D1777A"/>
    <w:rsid w:val="00D36901"/>
    <w:rsid w:val="00D36951"/>
    <w:rsid w:val="00D36BF8"/>
    <w:rsid w:val="00D5118F"/>
    <w:rsid w:val="00D53411"/>
    <w:rsid w:val="00D606A1"/>
    <w:rsid w:val="00D60771"/>
    <w:rsid w:val="00D76659"/>
    <w:rsid w:val="00D86666"/>
    <w:rsid w:val="00D95126"/>
    <w:rsid w:val="00D96723"/>
    <w:rsid w:val="00D97F1D"/>
    <w:rsid w:val="00DB6733"/>
    <w:rsid w:val="00DD7AF6"/>
    <w:rsid w:val="00DE000E"/>
    <w:rsid w:val="00DE41AC"/>
    <w:rsid w:val="00DE44A6"/>
    <w:rsid w:val="00DF0DAF"/>
    <w:rsid w:val="00DF2711"/>
    <w:rsid w:val="00DF5BEB"/>
    <w:rsid w:val="00E002DC"/>
    <w:rsid w:val="00E01B3B"/>
    <w:rsid w:val="00E0693D"/>
    <w:rsid w:val="00E14216"/>
    <w:rsid w:val="00E30FB5"/>
    <w:rsid w:val="00E3278F"/>
    <w:rsid w:val="00E40776"/>
    <w:rsid w:val="00E41A7D"/>
    <w:rsid w:val="00E5006D"/>
    <w:rsid w:val="00E61200"/>
    <w:rsid w:val="00E81F64"/>
    <w:rsid w:val="00E83054"/>
    <w:rsid w:val="00E9214E"/>
    <w:rsid w:val="00E92980"/>
    <w:rsid w:val="00EB2BB4"/>
    <w:rsid w:val="00EC7B51"/>
    <w:rsid w:val="00EE20E3"/>
    <w:rsid w:val="00EE7705"/>
    <w:rsid w:val="00F06E9F"/>
    <w:rsid w:val="00F0795C"/>
    <w:rsid w:val="00F209BA"/>
    <w:rsid w:val="00F21D7B"/>
    <w:rsid w:val="00F364C9"/>
    <w:rsid w:val="00F46312"/>
    <w:rsid w:val="00F6453A"/>
    <w:rsid w:val="00F84AF1"/>
    <w:rsid w:val="00F855B1"/>
    <w:rsid w:val="00F96009"/>
    <w:rsid w:val="00FB239D"/>
    <w:rsid w:val="00FB4DE7"/>
    <w:rsid w:val="00FC0B61"/>
    <w:rsid w:val="00FC3F56"/>
    <w:rsid w:val="00FD66E5"/>
    <w:rsid w:val="00FD78A9"/>
    <w:rsid w:val="00FE014A"/>
    <w:rsid w:val="00FE085B"/>
    <w:rsid w:val="00FE15FD"/>
    <w:rsid w:val="00FE3396"/>
    <w:rsid w:val="00FE5CA1"/>
    <w:rsid w:val="00FF11DF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639745-45F7-4FFE-BC7B-3618BD97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C60"/>
    <w:pPr>
      <w:ind w:left="720"/>
      <w:contextualSpacing/>
    </w:pPr>
  </w:style>
  <w:style w:type="character" w:styleId="Hyperlink">
    <w:name w:val="Hyperlink"/>
    <w:uiPriority w:val="99"/>
    <w:unhideWhenUsed/>
    <w:rsid w:val="00957C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2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7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F2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7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6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A6"/>
    <w:rPr>
      <w:rFonts w:ascii="Segoe UI" w:eastAsia="Times New Roman" w:hAnsi="Segoe UI" w:cs="Segoe UI"/>
      <w:sz w:val="18"/>
      <w:szCs w:val="18"/>
      <w:lang w:val="en-GB"/>
    </w:rPr>
  </w:style>
  <w:style w:type="paragraph" w:styleId="Title">
    <w:name w:val="Title"/>
    <w:basedOn w:val="Normal"/>
    <w:link w:val="TitleChar"/>
    <w:qFormat/>
    <w:rsid w:val="00E0693D"/>
    <w:pPr>
      <w:jc w:val="center"/>
    </w:pPr>
    <w:rPr>
      <w:rFonts w:ascii="Arial" w:hAnsi="Arial" w:cs="Arial"/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E0693D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inistry-education.govmu.org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nistry-education.govm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c.m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ec.mu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mqa.m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2B365F-10AF-4C50-8986-24B2DAF72D16}"/>
</file>

<file path=customXml/itemProps2.xml><?xml version="1.0" encoding="utf-8"?>
<ds:datastoreItem xmlns:ds="http://schemas.openxmlformats.org/officeDocument/2006/customXml" ds:itemID="{82ECA24D-4E1C-4402-9D5B-CF6EFFC8899B}"/>
</file>

<file path=customXml/itemProps3.xml><?xml version="1.0" encoding="utf-8"?>
<ds:datastoreItem xmlns:ds="http://schemas.openxmlformats.org/officeDocument/2006/customXml" ds:itemID="{7FFCD90F-DDEC-4C1F-859B-A5FD7744300F}"/>
</file>

<file path=customXml/itemProps4.xml><?xml version="1.0" encoding="utf-8"?>
<ds:datastoreItem xmlns:ds="http://schemas.openxmlformats.org/officeDocument/2006/customXml" ds:itemID="{842F73D4-697E-4603-B5F6-25BEFE9E15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2020-08-21T11:07:00Z</cp:lastPrinted>
  <dcterms:created xsi:type="dcterms:W3CDTF">2020-08-27T05:59:00Z</dcterms:created>
  <dcterms:modified xsi:type="dcterms:W3CDTF">2020-08-27T05:59:00Z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