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D8" w:rsidRPr="002B59FF" w:rsidRDefault="00EE74D8" w:rsidP="002B59FF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614627" w:rsidRDefault="002B59FF" w:rsidP="0091002E">
      <w:pPr>
        <w:shd w:val="clear" w:color="FFFFFF" w:fill="FFFFFF"/>
        <w:spacing w:after="200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PUBLIC ADVERTISEMENT NO.</w:t>
      </w:r>
      <w:r w:rsidR="00DC250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="00DA5B89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28</w:t>
      </w:r>
      <w:r w:rsidR="0091002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 w:rsidR="00CC593C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551AC5" w:rsidRPr="00A20FBD" w:rsidRDefault="002B59FF" w:rsidP="00A20FBD">
      <w:pPr>
        <w:shd w:val="clear" w:color="FFFFFF" w:fill="FFFFFF"/>
        <w:ind w:right="-576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bookmarkStart w:id="0" w:name="_GoBack"/>
      <w:r w:rsidRPr="00614627">
        <w:rPr>
          <w:rFonts w:ascii="Bookman Old Style" w:hAnsi="Bookman Old Style"/>
          <w:b/>
          <w:bCs/>
          <w:sz w:val="24"/>
          <w:szCs w:val="24"/>
          <w:u w:val="single"/>
        </w:rPr>
        <w:t>Vacanc</w:t>
      </w:r>
      <w:r w:rsidR="00CC593C">
        <w:rPr>
          <w:rFonts w:ascii="Bookman Old Style" w:hAnsi="Bookman Old Style"/>
          <w:b/>
          <w:bCs/>
          <w:sz w:val="24"/>
          <w:szCs w:val="24"/>
          <w:u w:val="single"/>
        </w:rPr>
        <w:t>y</w:t>
      </w:r>
      <w:r w:rsidRPr="00614627">
        <w:rPr>
          <w:rFonts w:ascii="Bookman Old Style" w:hAnsi="Bookman Old Style"/>
          <w:b/>
          <w:bCs/>
          <w:sz w:val="24"/>
          <w:szCs w:val="24"/>
          <w:u w:val="single"/>
        </w:rPr>
        <w:t xml:space="preserve"> for Post of </w:t>
      </w:r>
      <w:r w:rsidR="00CC593C">
        <w:rPr>
          <w:rFonts w:ascii="Bookman Old Style" w:hAnsi="Bookman Old Style"/>
          <w:b/>
          <w:bCs/>
          <w:sz w:val="24"/>
          <w:szCs w:val="24"/>
          <w:u w:val="single"/>
        </w:rPr>
        <w:t>Technician (Youth and Sports)</w:t>
      </w:r>
    </w:p>
    <w:p w:rsidR="002B59FF" w:rsidRPr="002B59FF" w:rsidRDefault="002B59FF" w:rsidP="00CC593C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Rodrigues Regional Assembly (</w:t>
      </w:r>
      <w:r w:rsidR="00CC593C">
        <w:rPr>
          <w:rFonts w:ascii="Bookman Old Style" w:hAnsi="Bookman Old Style"/>
          <w:b/>
          <w:bCs/>
          <w:sz w:val="24"/>
          <w:szCs w:val="24"/>
          <w:u w:val="single"/>
        </w:rPr>
        <w:t>Sports</w:t>
      </w: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</w:p>
    <w:bookmarkEnd w:id="0"/>
    <w:p w:rsidR="002B59FF" w:rsidRPr="00A7189D" w:rsidRDefault="002B59FF" w:rsidP="002B59FF">
      <w:pPr>
        <w:jc w:val="center"/>
        <w:rPr>
          <w:rFonts w:ascii="Bookman Old Style" w:hAnsi="Bookman Old Style"/>
          <w:b/>
          <w:sz w:val="24"/>
          <w:szCs w:val="22"/>
          <w:u w:val="single"/>
          <w:lang w:val="en-GB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Cs/>
          <w:sz w:val="24"/>
          <w:szCs w:val="24"/>
        </w:rPr>
        <w:t xml:space="preserve">The Public Service Commission invites applications from suitably qualified </w:t>
      </w:r>
      <w:proofErr w:type="spellStart"/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Rodriguan</w:t>
      </w:r>
      <w:proofErr w:type="spellEnd"/>
      <w:r w:rsidR="0091002E">
        <w:rPr>
          <w:rFonts w:ascii="Bookman Old Style" w:hAnsi="Bookman Old Style"/>
          <w:bCs/>
          <w:sz w:val="24"/>
          <w:szCs w:val="24"/>
        </w:rPr>
        <w:t xml:space="preserve"> candidates who wish to </w:t>
      </w:r>
      <w:r w:rsidRPr="002B59FF">
        <w:rPr>
          <w:rFonts w:ascii="Bookman Old Style" w:hAnsi="Bookman Old Style"/>
          <w:bCs/>
          <w:sz w:val="24"/>
          <w:szCs w:val="24"/>
        </w:rPr>
        <w:t xml:space="preserve">be considered for appointment as </w:t>
      </w:r>
      <w:r w:rsidR="0091002E">
        <w:rPr>
          <w:rFonts w:ascii="Bookman Old Style" w:hAnsi="Bookman Old Style"/>
          <w:bCs/>
          <w:sz w:val="24"/>
          <w:szCs w:val="24"/>
        </w:rPr>
        <w:br/>
      </w:r>
      <w:r w:rsidR="00CC593C">
        <w:rPr>
          <w:rFonts w:ascii="Bookman Old Style" w:hAnsi="Bookman Old Style"/>
          <w:bCs/>
          <w:sz w:val="24"/>
          <w:szCs w:val="24"/>
        </w:rPr>
        <w:t>Technician (Youth and Sports)</w:t>
      </w:r>
      <w:r w:rsidRPr="002B59FF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in the </w:t>
      </w:r>
      <w:r w:rsidRPr="002B59FF">
        <w:rPr>
          <w:rFonts w:ascii="Bookman Old Style" w:hAnsi="Bookman Old Style"/>
          <w:bCs/>
          <w:sz w:val="24"/>
          <w:szCs w:val="24"/>
        </w:rPr>
        <w:t>Rodrigues Regional Assembly (</w:t>
      </w:r>
      <w:r w:rsidR="00CC593C">
        <w:rPr>
          <w:rFonts w:ascii="Bookman Old Style" w:hAnsi="Bookman Old Style"/>
          <w:bCs/>
          <w:sz w:val="24"/>
          <w:szCs w:val="24"/>
        </w:rPr>
        <w:t>Sports</w:t>
      </w:r>
      <w:r w:rsidRPr="002B59FF">
        <w:rPr>
          <w:rFonts w:ascii="Bookman Old Style" w:hAnsi="Bookman Old Style"/>
          <w:bCs/>
          <w:sz w:val="24"/>
          <w:szCs w:val="24"/>
        </w:rPr>
        <w:t>).</w:t>
      </w:r>
    </w:p>
    <w:p w:rsidR="002B59FF" w:rsidRPr="002B59FF" w:rsidRDefault="002B59FF" w:rsidP="002B59FF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Salary:</w:t>
      </w:r>
      <w:r>
        <w:rPr>
          <w:rFonts w:ascii="Bookman Old Style" w:hAnsi="Bookman Old Style"/>
          <w:bCs/>
          <w:sz w:val="24"/>
          <w:szCs w:val="24"/>
        </w:rPr>
        <w:t xml:space="preserve">  </w:t>
      </w:r>
      <w:r w:rsidR="002E7504">
        <w:rPr>
          <w:rFonts w:ascii="Bookman Old Style" w:hAnsi="Bookman Old Style"/>
          <w:bCs/>
          <w:sz w:val="24"/>
          <w:szCs w:val="24"/>
        </w:rPr>
        <w:t xml:space="preserve">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CC593C">
        <w:rPr>
          <w:rFonts w:ascii="Bookman Old Style" w:hAnsi="Bookman Old Style"/>
          <w:bCs/>
          <w:sz w:val="24"/>
          <w:szCs w:val="24"/>
        </w:rPr>
        <w:t>5</w:t>
      </w:r>
      <w:r w:rsidR="00253F0B">
        <w:rPr>
          <w:rFonts w:ascii="Bookman Old Style" w:hAnsi="Bookman Old Style"/>
          <w:bCs/>
          <w:sz w:val="24"/>
          <w:szCs w:val="24"/>
        </w:rPr>
        <w:t>,</w:t>
      </w:r>
      <w:r w:rsidR="00CC593C">
        <w:rPr>
          <w:rFonts w:ascii="Bookman Old Style" w:hAnsi="Bookman Old Style"/>
          <w:bCs/>
          <w:sz w:val="24"/>
          <w:szCs w:val="24"/>
        </w:rPr>
        <w:t>4</w:t>
      </w:r>
      <w:r w:rsidR="00253F0B">
        <w:rPr>
          <w:rFonts w:ascii="Bookman Old Style" w:hAnsi="Bookman Old Style"/>
          <w:bCs/>
          <w:sz w:val="24"/>
          <w:szCs w:val="24"/>
        </w:rPr>
        <w:t>50</w:t>
      </w:r>
      <w:r w:rsidR="002E7504">
        <w:rPr>
          <w:rFonts w:ascii="Bookman Old Style" w:hAnsi="Bookman Old Style"/>
          <w:bCs/>
          <w:sz w:val="24"/>
          <w:szCs w:val="24"/>
        </w:rPr>
        <w:t xml:space="preserve"> a month in a scale from 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CC593C">
        <w:rPr>
          <w:rFonts w:ascii="Bookman Old Style" w:hAnsi="Bookman Old Style"/>
          <w:bCs/>
          <w:sz w:val="24"/>
          <w:szCs w:val="24"/>
        </w:rPr>
        <w:t>5</w:t>
      </w:r>
      <w:r w:rsidR="00253F0B">
        <w:rPr>
          <w:rFonts w:ascii="Bookman Old Style" w:hAnsi="Bookman Old Style"/>
          <w:bCs/>
          <w:sz w:val="24"/>
          <w:szCs w:val="24"/>
        </w:rPr>
        <w:t>,</w:t>
      </w:r>
      <w:r w:rsidR="00CC593C">
        <w:rPr>
          <w:rFonts w:ascii="Bookman Old Style" w:hAnsi="Bookman Old Style"/>
          <w:bCs/>
          <w:sz w:val="24"/>
          <w:szCs w:val="24"/>
        </w:rPr>
        <w:t>4</w:t>
      </w:r>
      <w:r w:rsidR="00253F0B">
        <w:rPr>
          <w:rFonts w:ascii="Bookman Old Style" w:hAnsi="Bookman Old Style"/>
          <w:bCs/>
          <w:sz w:val="24"/>
          <w:szCs w:val="24"/>
        </w:rPr>
        <w:t>50</w:t>
      </w:r>
      <w:r w:rsidRPr="002B59FF">
        <w:rPr>
          <w:rFonts w:ascii="Bookman Old Style" w:hAnsi="Bookman Old Style"/>
          <w:bCs/>
          <w:sz w:val="24"/>
          <w:szCs w:val="24"/>
        </w:rPr>
        <w:t xml:space="preserve"> to Rs </w:t>
      </w:r>
      <w:r w:rsidR="00614627">
        <w:rPr>
          <w:rFonts w:ascii="Bookman Old Style" w:hAnsi="Bookman Old Style"/>
          <w:bCs/>
          <w:sz w:val="24"/>
          <w:szCs w:val="24"/>
        </w:rPr>
        <w:t>3</w:t>
      </w:r>
      <w:r w:rsidR="00CC593C">
        <w:rPr>
          <w:rFonts w:ascii="Bookman Old Style" w:hAnsi="Bookman Old Style"/>
          <w:bCs/>
          <w:sz w:val="24"/>
          <w:szCs w:val="24"/>
        </w:rPr>
        <w:t>4</w:t>
      </w:r>
      <w:r w:rsidR="00E4535F">
        <w:rPr>
          <w:rFonts w:ascii="Bookman Old Style" w:hAnsi="Bookman Old Style"/>
          <w:bCs/>
          <w:sz w:val="24"/>
          <w:szCs w:val="24"/>
        </w:rPr>
        <w:t>,</w:t>
      </w:r>
      <w:r w:rsidR="00CC593C">
        <w:rPr>
          <w:rFonts w:ascii="Bookman Old Style" w:hAnsi="Bookman Old Style"/>
          <w:bCs/>
          <w:sz w:val="24"/>
          <w:szCs w:val="24"/>
        </w:rPr>
        <w:t>350</w:t>
      </w:r>
      <w:r w:rsidRPr="002B59FF">
        <w:rPr>
          <w:rFonts w:ascii="Bookman Old Style" w:hAnsi="Bookman Old Style"/>
          <w:bCs/>
          <w:sz w:val="24"/>
          <w:szCs w:val="24"/>
        </w:rPr>
        <w:t xml:space="preserve"> (</w:t>
      </w:r>
      <w:r w:rsidR="00E4535F">
        <w:rPr>
          <w:rFonts w:ascii="Bookman Old Style" w:hAnsi="Bookman Old Style"/>
          <w:bCs/>
          <w:sz w:val="24"/>
          <w:szCs w:val="24"/>
        </w:rPr>
        <w:t>2</w:t>
      </w:r>
      <w:r w:rsidR="00911AD2">
        <w:rPr>
          <w:rFonts w:ascii="Bookman Old Style" w:hAnsi="Bookman Old Style"/>
          <w:bCs/>
          <w:sz w:val="24"/>
          <w:szCs w:val="24"/>
        </w:rPr>
        <w:t>2</w:t>
      </w:r>
      <w:r w:rsidR="00E4535F">
        <w:rPr>
          <w:rFonts w:ascii="Bookman Old Style" w:hAnsi="Bookman Old Style"/>
          <w:bCs/>
          <w:sz w:val="24"/>
          <w:szCs w:val="24"/>
        </w:rPr>
        <w:t xml:space="preserve"> </w:t>
      </w:r>
      <w:r w:rsidR="00253F0B">
        <w:rPr>
          <w:rFonts w:ascii="Bookman Old Style" w:hAnsi="Bookman Old Style"/>
          <w:bCs/>
          <w:sz w:val="24"/>
          <w:szCs w:val="24"/>
        </w:rPr>
        <w:t>03</w:t>
      </w:r>
      <w:r w:rsidR="00911AD2">
        <w:rPr>
          <w:rFonts w:ascii="Bookman Old Style" w:hAnsi="Bookman Old Style"/>
          <w:bCs/>
          <w:sz w:val="24"/>
          <w:szCs w:val="24"/>
        </w:rPr>
        <w:t>2</w:t>
      </w:r>
      <w:r w:rsidR="00253F0B">
        <w:rPr>
          <w:rFonts w:ascii="Bookman Old Style" w:hAnsi="Bookman Old Style"/>
          <w:bCs/>
          <w:sz w:val="24"/>
          <w:szCs w:val="24"/>
        </w:rPr>
        <w:t xml:space="preserve"> 0</w:t>
      </w:r>
      <w:r w:rsidR="00911AD2">
        <w:rPr>
          <w:rFonts w:ascii="Bookman Old Style" w:hAnsi="Bookman Old Style"/>
          <w:bCs/>
          <w:sz w:val="24"/>
          <w:szCs w:val="24"/>
        </w:rPr>
        <w:t>65</w:t>
      </w:r>
      <w:r w:rsidRPr="002B59FF">
        <w:rPr>
          <w:rFonts w:ascii="Bookman Old Style" w:hAnsi="Bookman Old Style"/>
          <w:bCs/>
          <w:sz w:val="24"/>
          <w:szCs w:val="24"/>
        </w:rPr>
        <w:t xml:space="preserve">). </w:t>
      </w:r>
    </w:p>
    <w:p w:rsidR="002B59FF" w:rsidRPr="002B59FF" w:rsidRDefault="002B59FF" w:rsidP="002B59FF">
      <w:pPr>
        <w:ind w:right="90"/>
        <w:jc w:val="both"/>
        <w:rPr>
          <w:rFonts w:ascii="Bookman Old Style" w:hAnsi="Bookman Old Style"/>
          <w:sz w:val="22"/>
          <w:szCs w:val="24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Core Qualification</w:t>
      </w:r>
      <w:r w:rsidR="00EF4748">
        <w:rPr>
          <w:rFonts w:ascii="Bookman Old Style" w:hAnsi="Bookman Old Style"/>
          <w:b/>
          <w:sz w:val="24"/>
          <w:szCs w:val="24"/>
          <w:u w:val="single"/>
        </w:rPr>
        <w:t>s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2B59FF" w:rsidRPr="002B59FF" w:rsidRDefault="002B59FF" w:rsidP="002B59FF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 w:val="22"/>
          <w:szCs w:val="24"/>
          <w:u w:val="single"/>
        </w:rPr>
      </w:pPr>
    </w:p>
    <w:p w:rsidR="002B59FF" w:rsidRDefault="00CC593C" w:rsidP="00CC593C">
      <w:pPr>
        <w:ind w:left="720" w:right="90" w:hanging="72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ab/>
        <w:t xml:space="preserve">‘Brevet de </w:t>
      </w:r>
      <w:proofErr w:type="spellStart"/>
      <w:r>
        <w:rPr>
          <w:rFonts w:ascii="Bookman Old Style" w:hAnsi="Bookman Old Style"/>
          <w:sz w:val="24"/>
          <w:szCs w:val="24"/>
        </w:rPr>
        <w:t>Technicien</w:t>
      </w:r>
      <w:proofErr w:type="spellEnd"/>
      <w:r>
        <w:rPr>
          <w:rFonts w:ascii="Bookman Old Style" w:hAnsi="Bookman Old Style"/>
          <w:sz w:val="24"/>
          <w:szCs w:val="24"/>
        </w:rPr>
        <w:t xml:space="preserve">’ in Electrotechnics awarded jointly by the Mauritius   </w:t>
      </w:r>
      <w:r w:rsidR="00A7189D">
        <w:rPr>
          <w:rFonts w:ascii="Bookman Old Style" w:hAnsi="Bookman Old Style"/>
          <w:sz w:val="24"/>
          <w:szCs w:val="24"/>
        </w:rPr>
        <w:t xml:space="preserve">Examinations Syndicate and the Mauritius </w:t>
      </w:r>
      <w:r>
        <w:rPr>
          <w:rFonts w:ascii="Bookman Old Style" w:hAnsi="Bookman Old Style"/>
          <w:sz w:val="24"/>
          <w:szCs w:val="24"/>
        </w:rPr>
        <w:t>Institute of Training and Development</w:t>
      </w:r>
    </w:p>
    <w:p w:rsidR="00CC593C" w:rsidRPr="00CC593C" w:rsidRDefault="00CC593C" w:rsidP="00CC593C">
      <w:pPr>
        <w:ind w:left="720" w:right="90" w:hanging="720"/>
        <w:contextualSpacing/>
        <w:jc w:val="both"/>
        <w:rPr>
          <w:rFonts w:ascii="Bookman Old Style" w:hAnsi="Bookman Old Style"/>
          <w:sz w:val="14"/>
          <w:szCs w:val="24"/>
        </w:rPr>
      </w:pPr>
    </w:p>
    <w:p w:rsidR="00CC593C" w:rsidRPr="00CC593C" w:rsidRDefault="00CC593C" w:rsidP="00CC593C">
      <w:pPr>
        <w:ind w:left="720" w:right="90" w:hanging="720"/>
        <w:contextualSpacing/>
        <w:jc w:val="center"/>
        <w:rPr>
          <w:rFonts w:ascii="Bookman Old Style" w:hAnsi="Bookman Old Style"/>
          <w:sz w:val="24"/>
          <w:szCs w:val="24"/>
          <w:u w:val="single"/>
        </w:rPr>
      </w:pPr>
      <w:r w:rsidRPr="00CC593C">
        <w:rPr>
          <w:rFonts w:ascii="Bookman Old Style" w:hAnsi="Bookman Old Style"/>
          <w:sz w:val="24"/>
          <w:szCs w:val="24"/>
          <w:u w:val="single"/>
        </w:rPr>
        <w:t>or</w:t>
      </w:r>
    </w:p>
    <w:p w:rsidR="00CC593C" w:rsidRPr="00CC593C" w:rsidRDefault="00CC593C" w:rsidP="00CC593C">
      <w:pPr>
        <w:ind w:left="720" w:right="90" w:hanging="72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CC593C" w:rsidRDefault="00CC593C" w:rsidP="00CC593C">
      <w:pPr>
        <w:ind w:left="720" w:right="90" w:hanging="72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ab/>
        <w:t>Technician Diploma in Applied Electrical Engineering awarded by the City and Guilds of London Institute.</w:t>
      </w:r>
    </w:p>
    <w:p w:rsidR="00CC593C" w:rsidRPr="00CC593C" w:rsidRDefault="00CC593C" w:rsidP="00CC593C">
      <w:pPr>
        <w:ind w:left="720" w:right="90" w:hanging="720"/>
        <w:contextualSpacing/>
        <w:jc w:val="both"/>
        <w:rPr>
          <w:rFonts w:ascii="Bookman Old Style" w:hAnsi="Bookman Old Style"/>
          <w:sz w:val="14"/>
          <w:szCs w:val="24"/>
        </w:rPr>
      </w:pPr>
    </w:p>
    <w:p w:rsidR="00CC593C" w:rsidRDefault="00CC593C" w:rsidP="00CC593C">
      <w:pPr>
        <w:ind w:left="720" w:right="90" w:hanging="720"/>
        <w:contextualSpacing/>
        <w:jc w:val="center"/>
        <w:rPr>
          <w:rFonts w:ascii="Bookman Old Style" w:hAnsi="Bookman Old Style"/>
          <w:sz w:val="24"/>
          <w:szCs w:val="24"/>
          <w:u w:val="single"/>
        </w:rPr>
      </w:pPr>
      <w:r w:rsidRPr="00CC593C">
        <w:rPr>
          <w:rFonts w:ascii="Bookman Old Style" w:hAnsi="Bookman Old Style"/>
          <w:sz w:val="24"/>
          <w:szCs w:val="24"/>
          <w:u w:val="single"/>
        </w:rPr>
        <w:t>OR</w:t>
      </w:r>
    </w:p>
    <w:p w:rsidR="00CC593C" w:rsidRDefault="00CC593C" w:rsidP="00CC593C">
      <w:pPr>
        <w:ind w:left="720" w:right="90" w:hanging="720"/>
        <w:contextualSpacing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CC593C" w:rsidRPr="00CC593C" w:rsidRDefault="00CC593C" w:rsidP="00CC593C">
      <w:pPr>
        <w:ind w:left="720" w:right="90" w:hanging="72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An equivalent qualification acceptable to the Public Service Commission.</w:t>
      </w:r>
    </w:p>
    <w:p w:rsidR="0073755F" w:rsidRPr="002B59FF" w:rsidRDefault="0073755F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ind w:left="720" w:right="-90" w:hanging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2B59FF">
        <w:rPr>
          <w:rFonts w:ascii="Bookman Old Style" w:hAnsi="Bookman Old Style"/>
          <w:b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 xml:space="preserve">Application Forms should reach the Island Chief Executive, Chief </w:t>
      </w:r>
      <w:r w:rsidRPr="002B59FF">
        <w:rPr>
          <w:rFonts w:ascii="Bookman Old Style" w:hAnsi="Bookman Old Style"/>
          <w:sz w:val="24"/>
          <w:szCs w:val="24"/>
        </w:rPr>
        <w:br/>
        <w:t xml:space="preserve"> </w:t>
      </w:r>
      <w:r w:rsidRPr="002B59FF">
        <w:rPr>
          <w:rFonts w:ascii="Bookman Old Style" w:hAnsi="Bookman Old Style"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ab/>
        <w:t xml:space="preserve">Commissioner’s Office, Port Mathurin, Rodrigues,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not later than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br/>
      </w:r>
      <w:r w:rsidRPr="002B59FF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510290">
        <w:rPr>
          <w:rFonts w:ascii="Bookman Old Style" w:hAnsi="Bookman Old Style"/>
          <w:b/>
          <w:sz w:val="18"/>
          <w:szCs w:val="18"/>
        </w:rPr>
        <w:t xml:space="preserve"> </w:t>
      </w:r>
      <w:r w:rsidR="00FB3687">
        <w:rPr>
          <w:rFonts w:ascii="Bookman Old Style" w:hAnsi="Bookman Old Style"/>
          <w:b/>
          <w:sz w:val="24"/>
          <w:szCs w:val="24"/>
          <w:u w:val="single"/>
        </w:rPr>
        <w:t xml:space="preserve">3.15 p.m. on Wednesday 09 September </w:t>
      </w:r>
      <w:r w:rsidR="00A20FBD" w:rsidRPr="002B59F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A20FBD">
        <w:rPr>
          <w:rFonts w:ascii="Bookman Old Style" w:hAnsi="Bookman Old Style"/>
          <w:b/>
          <w:sz w:val="24"/>
          <w:szCs w:val="24"/>
          <w:u w:val="single"/>
        </w:rPr>
        <w:t>20.</w:t>
      </w:r>
    </w:p>
    <w:p w:rsidR="002B59FF" w:rsidRPr="002B59FF" w:rsidRDefault="002B59FF" w:rsidP="002B59FF">
      <w:pPr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2B59FF" w:rsidRPr="002B59FF" w:rsidRDefault="002B59FF" w:rsidP="002B59FF">
      <w:pPr>
        <w:ind w:right="-61"/>
        <w:jc w:val="both"/>
        <w:rPr>
          <w:rFonts w:ascii="Bookman Old Style" w:hAnsi="Bookman Old Style"/>
          <w:sz w:val="16"/>
          <w:szCs w:val="16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details regarding qualifications, duties, terms and conditions of </w:t>
      </w:r>
      <w:r w:rsidR="009D3229">
        <w:rPr>
          <w:rFonts w:ascii="Bookman Old Style" w:hAnsi="Bookman Old Style"/>
          <w:sz w:val="24"/>
          <w:szCs w:val="24"/>
        </w:rPr>
        <w:t>employment</w:t>
      </w:r>
      <w:r w:rsidRPr="002B59FF">
        <w:rPr>
          <w:rFonts w:ascii="Bookman Old Style" w:hAnsi="Bookman Old Style"/>
          <w:sz w:val="24"/>
          <w:szCs w:val="24"/>
        </w:rPr>
        <w:t xml:space="preserve"> of the post are available on the website of the Public Service Commission at </w:t>
      </w:r>
      <w:hyperlink r:id="rId6" w:history="1">
        <w:r w:rsidRPr="00933FEC">
          <w:rPr>
            <w:rFonts w:ascii="Bookman Old Style" w:hAnsi="Bookman Old Style"/>
            <w:b/>
            <w:color w:val="000000" w:themeColor="text1"/>
            <w:sz w:val="24"/>
            <w:szCs w:val="24"/>
            <w:u w:val="single"/>
          </w:rPr>
          <w:t>http://psc.govmu.org</w:t>
        </w:r>
      </w:hyperlink>
      <w:r w:rsidRPr="002B59FF">
        <w:rPr>
          <w:rFonts w:ascii="Bookman Old Style" w:hAnsi="Bookman Old Style"/>
          <w:sz w:val="24"/>
          <w:szCs w:val="24"/>
        </w:rPr>
        <w:t xml:space="preserve"> and at any of the following addresses:</w:t>
      </w: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Enquiry Counter of the Ministry of </w:t>
      </w:r>
      <w:r w:rsidR="00A92454">
        <w:rPr>
          <w:rFonts w:ascii="Bookman Old Style" w:hAnsi="Bookman Old Style"/>
          <w:sz w:val="24"/>
          <w:szCs w:val="24"/>
        </w:rPr>
        <w:t>Public</w:t>
      </w:r>
      <w:r w:rsidRPr="002B59FF">
        <w:rPr>
          <w:rFonts w:ascii="Bookman Old Style" w:hAnsi="Bookman Old Style"/>
          <w:sz w:val="24"/>
          <w:szCs w:val="24"/>
        </w:rPr>
        <w:t xml:space="preserve"> Service</w:t>
      </w:r>
      <w:r w:rsidR="00A92454">
        <w:rPr>
          <w:rFonts w:ascii="Bookman Old Style" w:hAnsi="Bookman Old Style"/>
          <w:sz w:val="24"/>
          <w:szCs w:val="24"/>
        </w:rPr>
        <w:t xml:space="preserve">, </w:t>
      </w:r>
      <w:r w:rsidRPr="002B59FF">
        <w:rPr>
          <w:rFonts w:ascii="Bookman Old Style" w:hAnsi="Bookman Old Style"/>
          <w:sz w:val="24"/>
          <w:szCs w:val="24"/>
        </w:rPr>
        <w:t>Administrative</w:t>
      </w:r>
      <w:r w:rsidR="00A92454">
        <w:rPr>
          <w:rFonts w:ascii="Bookman Old Style" w:hAnsi="Bookman Old Style"/>
          <w:sz w:val="24"/>
          <w:szCs w:val="24"/>
        </w:rPr>
        <w:t xml:space="preserve"> and Institutional</w:t>
      </w:r>
      <w:r w:rsidRPr="002B59FF">
        <w:rPr>
          <w:rFonts w:ascii="Bookman Old Style" w:hAnsi="Bookman Old Style"/>
          <w:sz w:val="24"/>
          <w:szCs w:val="24"/>
        </w:rPr>
        <w:t xml:space="preserve"> Reforms, Ground Floor, Emmanuel Anquetil Building, </w:t>
      </w:r>
      <w:r w:rsidR="00A92454">
        <w:rPr>
          <w:rFonts w:ascii="Bookman Old Style" w:hAnsi="Bookman Old Style"/>
          <w:sz w:val="24"/>
          <w:szCs w:val="24"/>
        </w:rPr>
        <w:t xml:space="preserve">             </w:t>
      </w:r>
      <w:r w:rsidRPr="002B59FF">
        <w:rPr>
          <w:rFonts w:ascii="Bookman Old Style" w:hAnsi="Bookman Old Style"/>
          <w:sz w:val="24"/>
          <w:szCs w:val="24"/>
        </w:rPr>
        <w:t>Port Louis.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Enquiry Counter of the Public Service Commission, 7, Louis Pasteur Street, Forest Side.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Chief Commissioner’s Office, Port Mathurin, Rodrigues.</w:t>
      </w:r>
    </w:p>
    <w:p w:rsidR="0091002E" w:rsidRPr="00CC593C" w:rsidRDefault="00DF2D1A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2B59FF" w:rsidRPr="002B59FF">
        <w:rPr>
          <w:rFonts w:ascii="Bookman Old Style" w:hAnsi="Bookman Old Style"/>
          <w:sz w:val="24"/>
          <w:szCs w:val="24"/>
        </w:rPr>
        <w:t>he offices of the Mauritius High Commissions/Embassies overseas.</w:t>
      </w:r>
    </w:p>
    <w:p w:rsidR="0091002E" w:rsidRPr="00A7189D" w:rsidRDefault="0091002E" w:rsidP="002B59FF">
      <w:pPr>
        <w:jc w:val="both"/>
        <w:rPr>
          <w:rFonts w:ascii="Bookman Old Style" w:hAnsi="Bookman Old Style"/>
          <w:sz w:val="2"/>
        </w:rPr>
      </w:pPr>
    </w:p>
    <w:p w:rsidR="00D6537A" w:rsidRPr="00C20FCC" w:rsidRDefault="00D6537A" w:rsidP="00D6537A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C20FCC">
        <w:rPr>
          <w:rFonts w:ascii="Bookman Old Style" w:hAnsi="Bookman Old Style"/>
          <w:sz w:val="24"/>
          <w:szCs w:val="24"/>
        </w:rPr>
        <w:t>Public Service Commission,</w:t>
      </w:r>
    </w:p>
    <w:p w:rsidR="00D6537A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7, </w:t>
      </w:r>
      <w:r w:rsidRPr="00C20FCC">
        <w:rPr>
          <w:rFonts w:ascii="Bookman Old Style" w:hAnsi="Bookman Old Style"/>
          <w:sz w:val="24"/>
          <w:szCs w:val="24"/>
        </w:rPr>
        <w:t>Louis Pasteur Street,</w:t>
      </w:r>
      <w:r w:rsidRPr="00C7464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Forest Side,</w:t>
      </w:r>
    </w:p>
    <w:p w:rsidR="00E4535F" w:rsidRDefault="00FB3687" w:rsidP="00CC593C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Date: 20 August</w:t>
      </w:r>
      <w:r w:rsidR="00D6537A">
        <w:rPr>
          <w:rFonts w:ascii="Bookman Old Style" w:hAnsi="Bookman Old Style"/>
          <w:b/>
          <w:sz w:val="24"/>
          <w:szCs w:val="24"/>
        </w:rPr>
        <w:t xml:space="preserve"> 20</w:t>
      </w:r>
      <w:r w:rsidR="00F9597E">
        <w:rPr>
          <w:rFonts w:ascii="Bookman Old Style" w:hAnsi="Bookman Old Style"/>
          <w:b/>
          <w:sz w:val="24"/>
          <w:szCs w:val="24"/>
        </w:rPr>
        <w:t>20</w:t>
      </w:r>
      <w:r w:rsidR="00D6537A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="00D6537A">
        <w:rPr>
          <w:rFonts w:ascii="Bookman Old Style" w:hAnsi="Bookman Old Style"/>
          <w:b/>
          <w:sz w:val="24"/>
          <w:szCs w:val="24"/>
        </w:rPr>
        <w:t xml:space="preserve">                                    </w:t>
      </w:r>
      <w:r w:rsidR="00D6537A" w:rsidRPr="00C74647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8B6125" w:rsidRPr="008B6125">
        <w:rPr>
          <w:rFonts w:ascii="Bookman Old Style" w:hAnsi="Bookman Old Style"/>
          <w:b/>
          <w:sz w:val="24"/>
          <w:szCs w:val="24"/>
        </w:rPr>
        <w:t>.</w:t>
      </w:r>
    </w:p>
    <w:sectPr w:rsidR="00E4535F" w:rsidSect="00CC593C">
      <w:pgSz w:w="11909" w:h="16834" w:code="9"/>
      <w:pgMar w:top="284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908"/>
    <w:multiLevelType w:val="hybridMultilevel"/>
    <w:tmpl w:val="4412B1E8"/>
    <w:lvl w:ilvl="0" w:tplc="732002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25913"/>
    <w:multiLevelType w:val="hybridMultilevel"/>
    <w:tmpl w:val="0BAE937E"/>
    <w:lvl w:ilvl="0" w:tplc="33F8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92CC5"/>
    <w:multiLevelType w:val="hybridMultilevel"/>
    <w:tmpl w:val="8E001154"/>
    <w:lvl w:ilvl="0" w:tplc="AC42E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536"/>
    <w:multiLevelType w:val="hybridMultilevel"/>
    <w:tmpl w:val="F948F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131"/>
    <w:multiLevelType w:val="hybridMultilevel"/>
    <w:tmpl w:val="D7EC0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90D"/>
    <w:multiLevelType w:val="hybridMultilevel"/>
    <w:tmpl w:val="F68C0742"/>
    <w:lvl w:ilvl="0" w:tplc="C2F26C1A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9136D"/>
    <w:multiLevelType w:val="hybridMultilevel"/>
    <w:tmpl w:val="43021BFE"/>
    <w:lvl w:ilvl="0" w:tplc="566E5554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689"/>
    <w:multiLevelType w:val="hybridMultilevel"/>
    <w:tmpl w:val="32F06C4C"/>
    <w:lvl w:ilvl="0" w:tplc="27741586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9E4DAF"/>
    <w:multiLevelType w:val="hybridMultilevel"/>
    <w:tmpl w:val="208ACDD4"/>
    <w:lvl w:ilvl="0" w:tplc="D31C6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05759"/>
    <w:multiLevelType w:val="hybridMultilevel"/>
    <w:tmpl w:val="EB502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3652"/>
    <w:multiLevelType w:val="hybridMultilevel"/>
    <w:tmpl w:val="1F149DA0"/>
    <w:lvl w:ilvl="0" w:tplc="0762AEC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3E24498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610C2"/>
    <w:multiLevelType w:val="hybridMultilevel"/>
    <w:tmpl w:val="0DFE29AA"/>
    <w:lvl w:ilvl="0" w:tplc="4AA6429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18D7"/>
    <w:multiLevelType w:val="hybridMultilevel"/>
    <w:tmpl w:val="A1548A86"/>
    <w:lvl w:ilvl="0" w:tplc="F116A20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740E7B3E"/>
    <w:multiLevelType w:val="hybridMultilevel"/>
    <w:tmpl w:val="ADF62488"/>
    <w:lvl w:ilvl="0" w:tplc="E7A43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6F8"/>
    <w:multiLevelType w:val="hybridMultilevel"/>
    <w:tmpl w:val="68969D00"/>
    <w:lvl w:ilvl="0" w:tplc="7388AEB0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C"/>
    <w:rsid w:val="000460CF"/>
    <w:rsid w:val="000B1CE2"/>
    <w:rsid w:val="000D5046"/>
    <w:rsid w:val="0012322C"/>
    <w:rsid w:val="0017505E"/>
    <w:rsid w:val="001E1959"/>
    <w:rsid w:val="00203D89"/>
    <w:rsid w:val="00234382"/>
    <w:rsid w:val="00241BCE"/>
    <w:rsid w:val="00253F0B"/>
    <w:rsid w:val="0026764E"/>
    <w:rsid w:val="002A79E3"/>
    <w:rsid w:val="002B59FF"/>
    <w:rsid w:val="002C02D2"/>
    <w:rsid w:val="002C2416"/>
    <w:rsid w:val="002C710E"/>
    <w:rsid w:val="002E68AC"/>
    <w:rsid w:val="002E7504"/>
    <w:rsid w:val="00341752"/>
    <w:rsid w:val="003507A0"/>
    <w:rsid w:val="00364271"/>
    <w:rsid w:val="00392703"/>
    <w:rsid w:val="0039658A"/>
    <w:rsid w:val="003B08C2"/>
    <w:rsid w:val="003C2424"/>
    <w:rsid w:val="00444D89"/>
    <w:rsid w:val="00451202"/>
    <w:rsid w:val="00471964"/>
    <w:rsid w:val="004A4E5D"/>
    <w:rsid w:val="004D16FE"/>
    <w:rsid w:val="00510290"/>
    <w:rsid w:val="00551AC5"/>
    <w:rsid w:val="005F55DA"/>
    <w:rsid w:val="00614627"/>
    <w:rsid w:val="00634933"/>
    <w:rsid w:val="0064263E"/>
    <w:rsid w:val="00655BEF"/>
    <w:rsid w:val="006D7454"/>
    <w:rsid w:val="006F1C43"/>
    <w:rsid w:val="0073755F"/>
    <w:rsid w:val="00796C70"/>
    <w:rsid w:val="008250D9"/>
    <w:rsid w:val="008306C1"/>
    <w:rsid w:val="00845DAC"/>
    <w:rsid w:val="008614C6"/>
    <w:rsid w:val="0087429C"/>
    <w:rsid w:val="00890BF3"/>
    <w:rsid w:val="008B6125"/>
    <w:rsid w:val="008E415D"/>
    <w:rsid w:val="0091002E"/>
    <w:rsid w:val="00911AD2"/>
    <w:rsid w:val="00923051"/>
    <w:rsid w:val="0093138A"/>
    <w:rsid w:val="00933FEC"/>
    <w:rsid w:val="00940CC2"/>
    <w:rsid w:val="009C153F"/>
    <w:rsid w:val="009C4771"/>
    <w:rsid w:val="009C5C7B"/>
    <w:rsid w:val="009C6265"/>
    <w:rsid w:val="009D3229"/>
    <w:rsid w:val="00A02487"/>
    <w:rsid w:val="00A20FBD"/>
    <w:rsid w:val="00A33A8F"/>
    <w:rsid w:val="00A452F6"/>
    <w:rsid w:val="00A50191"/>
    <w:rsid w:val="00A7189D"/>
    <w:rsid w:val="00A8515C"/>
    <w:rsid w:val="00A92454"/>
    <w:rsid w:val="00B1714A"/>
    <w:rsid w:val="00B321CC"/>
    <w:rsid w:val="00B8205C"/>
    <w:rsid w:val="00C2150B"/>
    <w:rsid w:val="00C25AA6"/>
    <w:rsid w:val="00C32CE9"/>
    <w:rsid w:val="00C729C2"/>
    <w:rsid w:val="00C74647"/>
    <w:rsid w:val="00C7657D"/>
    <w:rsid w:val="00C92D50"/>
    <w:rsid w:val="00CC593C"/>
    <w:rsid w:val="00D34757"/>
    <w:rsid w:val="00D6537A"/>
    <w:rsid w:val="00DA5B89"/>
    <w:rsid w:val="00DC250E"/>
    <w:rsid w:val="00DD2A48"/>
    <w:rsid w:val="00DE32BA"/>
    <w:rsid w:val="00DF2D1A"/>
    <w:rsid w:val="00E14C07"/>
    <w:rsid w:val="00E2622C"/>
    <w:rsid w:val="00E26231"/>
    <w:rsid w:val="00E4535F"/>
    <w:rsid w:val="00E56785"/>
    <w:rsid w:val="00EE74D8"/>
    <w:rsid w:val="00EF4748"/>
    <w:rsid w:val="00F71585"/>
    <w:rsid w:val="00F9597E"/>
    <w:rsid w:val="00FB04DC"/>
    <w:rsid w:val="00FB368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85F1-4823-4028-924F-62ED29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21CC"/>
    <w:pPr>
      <w:keepNext/>
      <w:outlineLvl w:val="0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321CC"/>
    <w:pPr>
      <w:keepNext/>
      <w:ind w:left="2160"/>
      <w:jc w:val="both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C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21C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B321CC"/>
    <w:rPr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321CC"/>
    <w:rPr>
      <w:rFonts w:ascii="Times New Roman" w:eastAsia="Times New Roman" w:hAnsi="Times New Roman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B321CC"/>
    <w:pPr>
      <w:spacing w:line="480" w:lineRule="auto"/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B321CC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basedOn w:val="DefaultParagraphFont"/>
    <w:rsid w:val="00B321CC"/>
    <w:rPr>
      <w:color w:val="0000FF"/>
      <w:u w:val="single"/>
    </w:rPr>
  </w:style>
  <w:style w:type="paragraph" w:styleId="Header">
    <w:name w:val="header"/>
    <w:basedOn w:val="Normal"/>
    <w:link w:val="HeaderChar"/>
    <w:rsid w:val="00B3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21C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32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15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96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68BB5-F407-4579-BEAE-35A881CF4B29}"/>
</file>

<file path=customXml/itemProps2.xml><?xml version="1.0" encoding="utf-8"?>
<ds:datastoreItem xmlns:ds="http://schemas.openxmlformats.org/officeDocument/2006/customXml" ds:itemID="{2293287F-BAF4-48E5-B76D-2757D1460B5A}"/>
</file>

<file path=customXml/itemProps3.xml><?xml version="1.0" encoding="utf-8"?>
<ds:datastoreItem xmlns:ds="http://schemas.openxmlformats.org/officeDocument/2006/customXml" ds:itemID="{2DDC9124-FF40-44DF-8FBD-74BF809C547A}"/>
</file>

<file path=customXml/itemProps4.xml><?xml version="1.0" encoding="utf-8"?>
<ds:datastoreItem xmlns:ds="http://schemas.openxmlformats.org/officeDocument/2006/customXml" ds:itemID="{B8EBB97C-8546-489B-9169-2E92D995B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Bhawantee Mannick</dc:creator>
  <cp:lastModifiedBy>Windows User</cp:lastModifiedBy>
  <cp:revision>2</cp:revision>
  <cp:lastPrinted>2020-03-13T06:34:00Z</cp:lastPrinted>
  <dcterms:created xsi:type="dcterms:W3CDTF">2020-08-18T06:13:00Z</dcterms:created>
  <dcterms:modified xsi:type="dcterms:W3CDTF">2020-08-18T06:13:00Z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